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467322" w14:textId="77777777" w:rsidR="003A207A" w:rsidRPr="009E0443" w:rsidRDefault="003A207A" w:rsidP="00F30B75">
      <w:pPr>
        <w:pStyle w:val="Heading2"/>
        <w:numPr>
          <w:ilvl w:val="0"/>
          <w:numId w:val="0"/>
        </w:numPr>
        <w:ind w:left="576"/>
        <w:rPr>
          <w:color w:val="FF0000"/>
          <w:sz w:val="24"/>
          <w:szCs w:val="24"/>
          <w:u w:val="none"/>
        </w:rPr>
      </w:pPr>
    </w:p>
    <w:p w14:paraId="2CBBBF7C" w14:textId="77777777" w:rsidR="00514E75" w:rsidRPr="007E4A76" w:rsidRDefault="00F4250E" w:rsidP="00F30B75">
      <w:pPr>
        <w:pStyle w:val="Heading2"/>
        <w:numPr>
          <w:ilvl w:val="0"/>
          <w:numId w:val="0"/>
        </w:numPr>
        <w:ind w:left="576"/>
        <w:rPr>
          <w:b w:val="0"/>
          <w:sz w:val="24"/>
          <w:szCs w:val="24"/>
        </w:rPr>
      </w:pPr>
      <w:r w:rsidRPr="007E4A76">
        <w:rPr>
          <w:sz w:val="24"/>
          <w:szCs w:val="24"/>
          <w:u w:val="none"/>
        </w:rPr>
        <w:t>PROJECT GRANT SCHEME MONMOUTH</w:t>
      </w:r>
    </w:p>
    <w:p w14:paraId="39ADD39C" w14:textId="77777777" w:rsidR="00514E75" w:rsidRPr="007E4A76" w:rsidRDefault="00514E75">
      <w:pPr>
        <w:pStyle w:val="Heading1"/>
        <w:rPr>
          <w:b w:val="0"/>
          <w:sz w:val="24"/>
          <w:szCs w:val="24"/>
        </w:rPr>
      </w:pPr>
    </w:p>
    <w:p w14:paraId="5C9BE029" w14:textId="77777777" w:rsidR="00514E75" w:rsidRPr="007E4A76" w:rsidRDefault="003E2F8D">
      <w:pPr>
        <w:pStyle w:val="Heading1"/>
        <w:rPr>
          <w:sz w:val="24"/>
          <w:szCs w:val="24"/>
        </w:rPr>
      </w:pPr>
      <w:r w:rsidRPr="007E4A76">
        <w:rPr>
          <w:b w:val="0"/>
          <w:sz w:val="24"/>
          <w:szCs w:val="24"/>
        </w:rPr>
        <w:t>Guidance Notes/Criteria</w:t>
      </w:r>
    </w:p>
    <w:p w14:paraId="62F37296" w14:textId="77777777" w:rsidR="00514E75" w:rsidRPr="007E4A76" w:rsidRDefault="00514E75">
      <w:pPr>
        <w:jc w:val="center"/>
        <w:rPr>
          <w:b/>
          <w:sz w:val="24"/>
          <w:szCs w:val="24"/>
        </w:rPr>
      </w:pPr>
    </w:p>
    <w:p w14:paraId="307FE1B3" w14:textId="77777777" w:rsidR="00514E75" w:rsidRPr="007E4A76" w:rsidRDefault="00F4250E">
      <w:pPr>
        <w:numPr>
          <w:ilvl w:val="0"/>
          <w:numId w:val="3"/>
        </w:numPr>
        <w:shd w:val="clear" w:color="auto" w:fill="D8D8D8"/>
        <w:rPr>
          <w:sz w:val="24"/>
          <w:szCs w:val="24"/>
        </w:rPr>
      </w:pPr>
      <w:r w:rsidRPr="007E4A76">
        <w:rPr>
          <w:b/>
          <w:sz w:val="24"/>
          <w:szCs w:val="24"/>
        </w:rPr>
        <w:t>INTRODUCTION</w:t>
      </w:r>
    </w:p>
    <w:p w14:paraId="35025783" w14:textId="77777777" w:rsidR="00514E75" w:rsidRPr="007E4A76" w:rsidRDefault="00514E75">
      <w:pPr>
        <w:rPr>
          <w:sz w:val="24"/>
          <w:szCs w:val="24"/>
        </w:rPr>
      </w:pPr>
    </w:p>
    <w:p w14:paraId="06213AF8" w14:textId="204A3DD8" w:rsidR="003E2F8D" w:rsidRDefault="00886B4F">
      <w:pPr>
        <w:rPr>
          <w:sz w:val="24"/>
          <w:szCs w:val="24"/>
        </w:rPr>
      </w:pPr>
      <w:r w:rsidRPr="00886B4F">
        <w:rPr>
          <w:sz w:val="24"/>
          <w:szCs w:val="24"/>
        </w:rPr>
        <w:t xml:space="preserve">Monmouth Town Council is pleased to announce that it has set </w:t>
      </w:r>
      <w:r w:rsidRPr="00636ACD">
        <w:rPr>
          <w:sz w:val="24"/>
          <w:szCs w:val="24"/>
        </w:rPr>
        <w:t>aside £</w:t>
      </w:r>
      <w:r w:rsidR="00636ACD" w:rsidRPr="00636ACD">
        <w:rPr>
          <w:sz w:val="24"/>
          <w:szCs w:val="24"/>
        </w:rPr>
        <w:t>25,000</w:t>
      </w:r>
      <w:r w:rsidRPr="00886B4F">
        <w:rPr>
          <w:sz w:val="24"/>
          <w:szCs w:val="24"/>
        </w:rPr>
        <w:t xml:space="preserve"> for </w:t>
      </w:r>
      <w:r w:rsidR="00F42E62">
        <w:rPr>
          <w:sz w:val="24"/>
          <w:szCs w:val="24"/>
        </w:rPr>
        <w:t>2026-27</w:t>
      </w:r>
      <w:r w:rsidRPr="00886B4F">
        <w:rPr>
          <w:sz w:val="24"/>
          <w:szCs w:val="24"/>
        </w:rPr>
        <w:t xml:space="preserve"> to fund Community Projects in Monmouth.</w:t>
      </w:r>
    </w:p>
    <w:p w14:paraId="1524AD40" w14:textId="77777777" w:rsidR="00886B4F" w:rsidRPr="007E4A76" w:rsidRDefault="00886B4F">
      <w:pPr>
        <w:rPr>
          <w:sz w:val="24"/>
          <w:szCs w:val="24"/>
        </w:rPr>
      </w:pPr>
    </w:p>
    <w:p w14:paraId="02B6F18A" w14:textId="4E25E187" w:rsidR="003441C0" w:rsidRPr="00636ACD" w:rsidRDefault="003441C0" w:rsidP="003441C0">
      <w:pPr>
        <w:rPr>
          <w:sz w:val="24"/>
          <w:szCs w:val="24"/>
        </w:rPr>
      </w:pPr>
      <w:r w:rsidRPr="007E4A76">
        <w:rPr>
          <w:sz w:val="24"/>
          <w:szCs w:val="24"/>
        </w:rPr>
        <w:t xml:space="preserve">Only one </w:t>
      </w:r>
      <w:r w:rsidR="001C3AA1">
        <w:rPr>
          <w:sz w:val="24"/>
          <w:szCs w:val="24"/>
        </w:rPr>
        <w:t xml:space="preserve">successful </w:t>
      </w:r>
      <w:r w:rsidRPr="007E4A76">
        <w:rPr>
          <w:sz w:val="24"/>
          <w:szCs w:val="24"/>
        </w:rPr>
        <w:t>application for financial assistance may be made by a</w:t>
      </w:r>
      <w:r w:rsidR="00611491">
        <w:rPr>
          <w:sz w:val="24"/>
          <w:szCs w:val="24"/>
        </w:rPr>
        <w:t xml:space="preserve"> project </w:t>
      </w:r>
      <w:r w:rsidRPr="007E4A76">
        <w:rPr>
          <w:sz w:val="24"/>
          <w:szCs w:val="24"/>
        </w:rPr>
        <w:t xml:space="preserve">in each Financial Year (April to March), </w:t>
      </w:r>
      <w:r w:rsidR="00611491">
        <w:rPr>
          <w:sz w:val="24"/>
          <w:szCs w:val="24"/>
        </w:rPr>
        <w:t xml:space="preserve">however an organisation may make more for different projects.  Any applications </w:t>
      </w:r>
      <w:r w:rsidRPr="007E4A76">
        <w:rPr>
          <w:sz w:val="24"/>
          <w:szCs w:val="24"/>
        </w:rPr>
        <w:t xml:space="preserve">should be submitted </w:t>
      </w:r>
      <w:r w:rsidRPr="00636ACD">
        <w:rPr>
          <w:b/>
          <w:sz w:val="24"/>
          <w:szCs w:val="24"/>
          <w:u w:val="single"/>
        </w:rPr>
        <w:t xml:space="preserve">by </w:t>
      </w:r>
      <w:r w:rsidR="00636ACD" w:rsidRPr="00636ACD">
        <w:rPr>
          <w:b/>
          <w:sz w:val="24"/>
          <w:szCs w:val="24"/>
          <w:u w:val="single"/>
        </w:rPr>
        <w:t xml:space="preserve">Friday </w:t>
      </w:r>
      <w:r w:rsidR="00D00B33">
        <w:rPr>
          <w:b/>
          <w:sz w:val="24"/>
          <w:szCs w:val="24"/>
          <w:u w:val="single"/>
        </w:rPr>
        <w:t>17</w:t>
      </w:r>
      <w:r w:rsidR="00F42E62" w:rsidRPr="00F42E62">
        <w:rPr>
          <w:b/>
          <w:sz w:val="24"/>
          <w:szCs w:val="24"/>
          <w:u w:val="single"/>
          <w:vertAlign w:val="superscript"/>
        </w:rPr>
        <w:t>th</w:t>
      </w:r>
      <w:r w:rsidR="00F42E62">
        <w:rPr>
          <w:b/>
          <w:sz w:val="24"/>
          <w:szCs w:val="24"/>
          <w:u w:val="single"/>
        </w:rPr>
        <w:t xml:space="preserve"> April 2026</w:t>
      </w:r>
      <w:r w:rsidR="00A4061E" w:rsidRPr="00636ACD">
        <w:rPr>
          <w:b/>
          <w:sz w:val="24"/>
          <w:szCs w:val="24"/>
          <w:u w:val="single"/>
        </w:rPr>
        <w:t>.</w:t>
      </w:r>
    </w:p>
    <w:p w14:paraId="3F5CF773" w14:textId="77777777" w:rsidR="003441C0" w:rsidRPr="007E4A76" w:rsidRDefault="003441C0">
      <w:pPr>
        <w:rPr>
          <w:sz w:val="24"/>
          <w:szCs w:val="24"/>
        </w:rPr>
      </w:pPr>
    </w:p>
    <w:p w14:paraId="02113072" w14:textId="4E149397" w:rsidR="00AB5E8A" w:rsidRPr="007E4A76" w:rsidRDefault="00AB5E8A" w:rsidP="00AB5E8A">
      <w:pPr>
        <w:pStyle w:val="BodyText"/>
        <w:rPr>
          <w:sz w:val="24"/>
          <w:szCs w:val="24"/>
        </w:rPr>
      </w:pPr>
      <w:r w:rsidRPr="519691CA">
        <w:rPr>
          <w:sz w:val="24"/>
          <w:szCs w:val="24"/>
        </w:rPr>
        <w:t xml:space="preserve">Applications will be considered from organisations for projects which benefit people in Monmouth.  The applicant is usually expected to raise at least 25% of the cost of the project or the equipment through other fund-raising activities, however, this round of grants </w:t>
      </w:r>
      <w:r w:rsidRPr="00F259F3">
        <w:rPr>
          <w:sz w:val="24"/>
          <w:szCs w:val="24"/>
        </w:rPr>
        <w:t xml:space="preserve">will </w:t>
      </w:r>
      <w:r w:rsidR="005E1BB2" w:rsidRPr="00F259F3">
        <w:rPr>
          <w:sz w:val="24"/>
          <w:szCs w:val="24"/>
        </w:rPr>
        <w:t>allow applications for up to 100% of the project costs</w:t>
      </w:r>
      <w:r w:rsidR="00F259F3" w:rsidRPr="00F259F3">
        <w:rPr>
          <w:sz w:val="24"/>
          <w:szCs w:val="24"/>
        </w:rPr>
        <w:t>.</w:t>
      </w:r>
      <w:r w:rsidR="005E1BB2" w:rsidRPr="00F259F3">
        <w:rPr>
          <w:i/>
          <w:sz w:val="24"/>
        </w:rPr>
        <w:t xml:space="preserve"> </w:t>
      </w:r>
      <w:r w:rsidRPr="519691CA">
        <w:rPr>
          <w:sz w:val="24"/>
          <w:szCs w:val="24"/>
        </w:rPr>
        <w:t xml:space="preserve">This will be determined at the discretion of the Monmouth Town Council </w:t>
      </w:r>
      <w:r w:rsidR="00E31FDF">
        <w:rPr>
          <w:sz w:val="24"/>
          <w:szCs w:val="24"/>
        </w:rPr>
        <w:t>People and Places</w:t>
      </w:r>
      <w:r w:rsidRPr="519691CA">
        <w:rPr>
          <w:sz w:val="24"/>
          <w:szCs w:val="24"/>
        </w:rPr>
        <w:t xml:space="preserve"> Committee.</w:t>
      </w:r>
    </w:p>
    <w:p w14:paraId="18CDF776" w14:textId="77777777" w:rsidR="00514E75" w:rsidRPr="007E4A76" w:rsidRDefault="00514E75">
      <w:pPr>
        <w:pStyle w:val="BodyText"/>
        <w:rPr>
          <w:sz w:val="24"/>
          <w:szCs w:val="24"/>
        </w:rPr>
      </w:pPr>
    </w:p>
    <w:p w14:paraId="309B3506" w14:textId="77777777" w:rsidR="00514E75" w:rsidRPr="007E4A76" w:rsidRDefault="00F4250E">
      <w:pPr>
        <w:pStyle w:val="BodyText"/>
        <w:rPr>
          <w:sz w:val="24"/>
          <w:szCs w:val="24"/>
        </w:rPr>
      </w:pPr>
      <w:r w:rsidRPr="007E4A76">
        <w:rPr>
          <w:sz w:val="24"/>
          <w:szCs w:val="24"/>
        </w:rPr>
        <w:t>Grants are awarded on a year by year basis and should not be relied on for further ongoing support.</w:t>
      </w:r>
    </w:p>
    <w:p w14:paraId="4D4DE1C6" w14:textId="77777777" w:rsidR="00514E75" w:rsidRPr="007E4A76" w:rsidRDefault="00514E75">
      <w:pPr>
        <w:pStyle w:val="BodyText"/>
        <w:rPr>
          <w:sz w:val="24"/>
          <w:szCs w:val="24"/>
        </w:rPr>
      </w:pPr>
    </w:p>
    <w:p w14:paraId="3FDB446B" w14:textId="77777777" w:rsidR="00514E75" w:rsidRPr="007E4A76" w:rsidRDefault="00514E75">
      <w:pPr>
        <w:pStyle w:val="BodyText"/>
        <w:rPr>
          <w:b/>
          <w:sz w:val="24"/>
          <w:szCs w:val="24"/>
        </w:rPr>
      </w:pPr>
    </w:p>
    <w:p w14:paraId="59DC8E64" w14:textId="77777777" w:rsidR="00514E75" w:rsidRPr="007E4A76" w:rsidRDefault="00F30B75" w:rsidP="00F30B75">
      <w:pPr>
        <w:pStyle w:val="BodyText"/>
        <w:numPr>
          <w:ilvl w:val="0"/>
          <w:numId w:val="3"/>
        </w:numPr>
        <w:shd w:val="clear" w:color="auto" w:fill="E7E6E6" w:themeFill="background2"/>
        <w:rPr>
          <w:sz w:val="24"/>
          <w:szCs w:val="24"/>
        </w:rPr>
      </w:pPr>
      <w:r w:rsidRPr="007E4A76">
        <w:rPr>
          <w:b/>
          <w:sz w:val="24"/>
          <w:szCs w:val="24"/>
        </w:rPr>
        <w:t>WHO CAN APPLY</w:t>
      </w:r>
    </w:p>
    <w:p w14:paraId="7D4F8424" w14:textId="77777777" w:rsidR="00514E75" w:rsidRPr="007E4A76" w:rsidRDefault="00514E75">
      <w:pPr>
        <w:pStyle w:val="BodyText"/>
        <w:rPr>
          <w:sz w:val="24"/>
          <w:szCs w:val="24"/>
        </w:rPr>
      </w:pPr>
    </w:p>
    <w:p w14:paraId="6E8D55E8" w14:textId="77777777" w:rsidR="00514E75" w:rsidRPr="007E4A76" w:rsidRDefault="00F4250E">
      <w:pPr>
        <w:pStyle w:val="BodyText"/>
        <w:rPr>
          <w:sz w:val="24"/>
          <w:szCs w:val="24"/>
        </w:rPr>
      </w:pPr>
      <w:r w:rsidRPr="007E4A76">
        <w:rPr>
          <w:sz w:val="24"/>
          <w:szCs w:val="24"/>
        </w:rPr>
        <w:t>Applications are welcome from groups and organisations across the town.</w:t>
      </w:r>
    </w:p>
    <w:p w14:paraId="3F2596CC" w14:textId="77777777" w:rsidR="00514E75" w:rsidRPr="007E4A76" w:rsidRDefault="00514E75">
      <w:pPr>
        <w:pStyle w:val="BodyText"/>
        <w:rPr>
          <w:sz w:val="24"/>
          <w:szCs w:val="24"/>
        </w:rPr>
      </w:pPr>
    </w:p>
    <w:p w14:paraId="2016F125" w14:textId="77777777" w:rsidR="00F30B75" w:rsidRPr="007E4A76" w:rsidRDefault="00F30B75" w:rsidP="00F30B75">
      <w:pPr>
        <w:pStyle w:val="BodyText"/>
        <w:rPr>
          <w:sz w:val="24"/>
          <w:szCs w:val="24"/>
        </w:rPr>
      </w:pPr>
      <w:r w:rsidRPr="007E4A76">
        <w:rPr>
          <w:sz w:val="24"/>
          <w:szCs w:val="24"/>
        </w:rPr>
        <w:t>Applications from national organisations having local branches may be considered, but must demonstrate that the project will be of benefit, either directly or indirectly, to communities in Monmouth.</w:t>
      </w:r>
    </w:p>
    <w:p w14:paraId="68452AC8" w14:textId="77777777" w:rsidR="00F30B75" w:rsidRDefault="00F30B75" w:rsidP="00F30B75">
      <w:pPr>
        <w:pStyle w:val="BodyText"/>
        <w:rPr>
          <w:sz w:val="24"/>
          <w:szCs w:val="24"/>
        </w:rPr>
      </w:pPr>
    </w:p>
    <w:p w14:paraId="4F05D4FA" w14:textId="06D42BD0" w:rsidR="00514E75" w:rsidRDefault="00980571">
      <w:pPr>
        <w:pStyle w:val="BodyText"/>
        <w:rPr>
          <w:sz w:val="24"/>
          <w:szCs w:val="24"/>
        </w:rPr>
      </w:pPr>
      <w:r w:rsidRPr="00980571">
        <w:rPr>
          <w:sz w:val="24"/>
          <w:szCs w:val="24"/>
        </w:rPr>
        <w:t>The following highlights what types of applications will or will not be funded</w:t>
      </w:r>
      <w:r>
        <w:rPr>
          <w:sz w:val="24"/>
          <w:szCs w:val="24"/>
        </w:rPr>
        <w:t>:</w:t>
      </w:r>
    </w:p>
    <w:p w14:paraId="14A17593" w14:textId="77777777" w:rsidR="00980571" w:rsidRPr="007E4A76" w:rsidRDefault="00980571">
      <w:pPr>
        <w:pStyle w:val="BodyText"/>
        <w:rPr>
          <w:sz w:val="24"/>
          <w:szCs w:val="24"/>
        </w:rPr>
      </w:pPr>
    </w:p>
    <w:p w14:paraId="2D2BAD2B" w14:textId="08BF3F52" w:rsidR="00980571" w:rsidRPr="00980571" w:rsidRDefault="00980571" w:rsidP="00980571">
      <w:pPr>
        <w:pStyle w:val="BodyText"/>
        <w:numPr>
          <w:ilvl w:val="0"/>
          <w:numId w:val="7"/>
        </w:numPr>
        <w:ind w:left="567"/>
        <w:rPr>
          <w:sz w:val="24"/>
          <w:szCs w:val="24"/>
        </w:rPr>
      </w:pPr>
      <w:r w:rsidRPr="00980571">
        <w:rPr>
          <w:sz w:val="24"/>
          <w:szCs w:val="24"/>
        </w:rPr>
        <w:t xml:space="preserve">Grant applications will only be considered for projects and activities that will be undertaken in 1 </w:t>
      </w:r>
      <w:r w:rsidR="00611491" w:rsidRPr="00980571">
        <w:rPr>
          <w:sz w:val="24"/>
          <w:szCs w:val="24"/>
        </w:rPr>
        <w:t>of the</w:t>
      </w:r>
      <w:r w:rsidRPr="00980571">
        <w:rPr>
          <w:sz w:val="24"/>
          <w:szCs w:val="24"/>
        </w:rPr>
        <w:t xml:space="preserve"> 5 wards of Monmouth, and/or will be for    the direct benefit of its residents.</w:t>
      </w:r>
    </w:p>
    <w:p w14:paraId="7F9F2581" w14:textId="36F46D21" w:rsidR="00980571" w:rsidRPr="00980571" w:rsidRDefault="00980571" w:rsidP="00980571">
      <w:pPr>
        <w:pStyle w:val="BodyText"/>
        <w:numPr>
          <w:ilvl w:val="0"/>
          <w:numId w:val="7"/>
        </w:numPr>
        <w:ind w:left="567"/>
        <w:rPr>
          <w:sz w:val="24"/>
          <w:szCs w:val="24"/>
        </w:rPr>
      </w:pPr>
      <w:r w:rsidRPr="00980571">
        <w:rPr>
          <w:sz w:val="24"/>
          <w:szCs w:val="24"/>
        </w:rPr>
        <w:t>Grants may be given to fund core costs of community groups</w:t>
      </w:r>
      <w:r w:rsidR="00A06E20">
        <w:rPr>
          <w:sz w:val="24"/>
          <w:szCs w:val="24"/>
        </w:rPr>
        <w:t xml:space="preserve"> such as running costs (revenue) or</w:t>
      </w:r>
      <w:r w:rsidRPr="00980571">
        <w:rPr>
          <w:sz w:val="24"/>
          <w:szCs w:val="24"/>
        </w:rPr>
        <w:t xml:space="preserve"> direct delivery of projects/activities (excluding </w:t>
      </w:r>
      <w:r w:rsidR="00611491">
        <w:rPr>
          <w:sz w:val="24"/>
          <w:szCs w:val="24"/>
        </w:rPr>
        <w:t>the purchase of a building</w:t>
      </w:r>
      <w:r w:rsidRPr="00980571">
        <w:rPr>
          <w:sz w:val="24"/>
          <w:szCs w:val="24"/>
        </w:rPr>
        <w:t>)</w:t>
      </w:r>
      <w:r w:rsidR="00A06E20">
        <w:rPr>
          <w:sz w:val="24"/>
          <w:szCs w:val="24"/>
        </w:rPr>
        <w:t xml:space="preserve"> for example the one-off purchase of equipment (capital)</w:t>
      </w:r>
      <w:r w:rsidRPr="00980571">
        <w:rPr>
          <w:sz w:val="24"/>
          <w:szCs w:val="24"/>
        </w:rPr>
        <w:t xml:space="preserve">. </w:t>
      </w:r>
    </w:p>
    <w:p w14:paraId="176ED2BB" w14:textId="77777777" w:rsidR="00980571" w:rsidRPr="00980571" w:rsidRDefault="00980571" w:rsidP="00980571">
      <w:pPr>
        <w:pStyle w:val="BodyText"/>
        <w:numPr>
          <w:ilvl w:val="0"/>
          <w:numId w:val="7"/>
        </w:numPr>
        <w:ind w:left="567"/>
        <w:rPr>
          <w:sz w:val="24"/>
          <w:szCs w:val="24"/>
        </w:rPr>
      </w:pPr>
      <w:r w:rsidRPr="00980571">
        <w:rPr>
          <w:sz w:val="24"/>
          <w:szCs w:val="24"/>
        </w:rPr>
        <w:t>Grants will not be awarded to any organisation if it is deemed to be a political party, has the nature of a political party, or is engaged in campaigning for a political purpose or cause.</w:t>
      </w:r>
    </w:p>
    <w:p w14:paraId="119715FF" w14:textId="510F2714" w:rsidR="00980571" w:rsidRPr="00980571" w:rsidRDefault="00980571" w:rsidP="00980571">
      <w:pPr>
        <w:pStyle w:val="BodyText"/>
        <w:numPr>
          <w:ilvl w:val="0"/>
          <w:numId w:val="7"/>
        </w:numPr>
        <w:ind w:left="567"/>
        <w:rPr>
          <w:sz w:val="24"/>
          <w:szCs w:val="24"/>
        </w:rPr>
      </w:pPr>
      <w:r w:rsidRPr="00980571">
        <w:rPr>
          <w:sz w:val="24"/>
          <w:szCs w:val="24"/>
        </w:rPr>
        <w:t>Funds will not be provided for the furtherance or propagation of a faith promoted by any organisation which is, or is deemed by the Council to be, of a religious nature. This does not exclude applications from faith-based groups who want to deliver community-based projects.</w:t>
      </w:r>
    </w:p>
    <w:p w14:paraId="0F785434" w14:textId="77777777" w:rsidR="00980571" w:rsidRPr="00980571" w:rsidRDefault="00980571" w:rsidP="00980571">
      <w:pPr>
        <w:pStyle w:val="BodyText"/>
        <w:numPr>
          <w:ilvl w:val="0"/>
          <w:numId w:val="7"/>
        </w:numPr>
        <w:ind w:left="567"/>
        <w:rPr>
          <w:sz w:val="24"/>
          <w:szCs w:val="24"/>
        </w:rPr>
      </w:pPr>
      <w:r w:rsidRPr="00980571">
        <w:rPr>
          <w:sz w:val="24"/>
          <w:szCs w:val="24"/>
        </w:rPr>
        <w:lastRenderedPageBreak/>
        <w:t>No ongoing commitment should be given to the funding of salary costs or the project. This is a one off payment.</w:t>
      </w:r>
    </w:p>
    <w:p w14:paraId="4B47153F" w14:textId="4D5B1AE2" w:rsidR="003E2F8D" w:rsidRDefault="00980571" w:rsidP="00980571">
      <w:pPr>
        <w:pStyle w:val="BodyText"/>
        <w:numPr>
          <w:ilvl w:val="0"/>
          <w:numId w:val="7"/>
        </w:numPr>
        <w:ind w:left="567"/>
        <w:rPr>
          <w:sz w:val="24"/>
          <w:szCs w:val="24"/>
        </w:rPr>
      </w:pPr>
      <w:r w:rsidRPr="00980571">
        <w:rPr>
          <w:sz w:val="24"/>
          <w:szCs w:val="24"/>
        </w:rPr>
        <w:t>The Council reserves the right to not fund community organisations that  have outstanding debts to the Council.</w:t>
      </w:r>
    </w:p>
    <w:p w14:paraId="3B232A2A" w14:textId="77777777" w:rsidR="00980571" w:rsidRPr="007E4A76" w:rsidRDefault="00980571" w:rsidP="00980571">
      <w:pPr>
        <w:pStyle w:val="BodyText"/>
        <w:ind w:left="567"/>
        <w:rPr>
          <w:sz w:val="24"/>
          <w:szCs w:val="24"/>
        </w:rPr>
      </w:pPr>
    </w:p>
    <w:p w14:paraId="0106FDA3" w14:textId="77777777" w:rsidR="00514E75" w:rsidRPr="007E4A76" w:rsidRDefault="00F30B75">
      <w:pPr>
        <w:pStyle w:val="BodyText"/>
        <w:rPr>
          <w:sz w:val="24"/>
          <w:szCs w:val="24"/>
        </w:rPr>
      </w:pPr>
      <w:r w:rsidRPr="007E4A76">
        <w:rPr>
          <w:sz w:val="24"/>
          <w:szCs w:val="24"/>
        </w:rPr>
        <w:t>G</w:t>
      </w:r>
      <w:r w:rsidR="00F4250E" w:rsidRPr="007E4A76">
        <w:rPr>
          <w:sz w:val="24"/>
          <w:szCs w:val="24"/>
        </w:rPr>
        <w:t>roups must clearly explain their status, i.e. voluntary, non-profit making business etc.</w:t>
      </w:r>
    </w:p>
    <w:p w14:paraId="043D1156" w14:textId="77777777" w:rsidR="00514E75" w:rsidRPr="007E4A76" w:rsidRDefault="00514E75">
      <w:pPr>
        <w:pStyle w:val="BodyText"/>
        <w:rPr>
          <w:sz w:val="24"/>
          <w:szCs w:val="24"/>
        </w:rPr>
      </w:pPr>
    </w:p>
    <w:p w14:paraId="35CECFC9" w14:textId="77777777" w:rsidR="00514E75" w:rsidRPr="007E4A76" w:rsidRDefault="00F4250E">
      <w:pPr>
        <w:pStyle w:val="BodyText"/>
        <w:rPr>
          <w:sz w:val="24"/>
          <w:szCs w:val="24"/>
        </w:rPr>
      </w:pPr>
      <w:r w:rsidRPr="007E4A76">
        <w:rPr>
          <w:sz w:val="24"/>
          <w:szCs w:val="24"/>
        </w:rPr>
        <w:t xml:space="preserve">Grants for certain </w:t>
      </w:r>
      <w:r w:rsidR="00FA34CC" w:rsidRPr="007E4A76">
        <w:rPr>
          <w:sz w:val="24"/>
          <w:szCs w:val="24"/>
        </w:rPr>
        <w:t>fund-raising</w:t>
      </w:r>
      <w:r w:rsidRPr="007E4A76">
        <w:rPr>
          <w:sz w:val="24"/>
          <w:szCs w:val="24"/>
        </w:rPr>
        <w:t xml:space="preserve"> activities, and other projects which are expected to realise a profit but require initial funding, </w:t>
      </w:r>
      <w:r w:rsidR="00F30B75" w:rsidRPr="007E4A76">
        <w:rPr>
          <w:sz w:val="24"/>
          <w:szCs w:val="24"/>
        </w:rPr>
        <w:t>can</w:t>
      </w:r>
      <w:r w:rsidRPr="007E4A76">
        <w:rPr>
          <w:sz w:val="24"/>
          <w:szCs w:val="24"/>
        </w:rPr>
        <w:t xml:space="preserve"> be made as a guarantee against loss or be conditional on the grant being returned if a profit is realised.</w:t>
      </w:r>
    </w:p>
    <w:p w14:paraId="5A061231" w14:textId="77777777" w:rsidR="00514E75" w:rsidRPr="007E4A76" w:rsidRDefault="00514E75">
      <w:pPr>
        <w:pStyle w:val="BodyText"/>
        <w:rPr>
          <w:sz w:val="24"/>
          <w:szCs w:val="24"/>
        </w:rPr>
      </w:pPr>
    </w:p>
    <w:p w14:paraId="35F4B6EC" w14:textId="77777777" w:rsidR="003A207A" w:rsidRPr="007E4A76" w:rsidRDefault="003A207A">
      <w:pPr>
        <w:pStyle w:val="BodyText"/>
        <w:rPr>
          <w:sz w:val="24"/>
          <w:szCs w:val="24"/>
        </w:rPr>
      </w:pPr>
    </w:p>
    <w:p w14:paraId="081A3C67" w14:textId="77777777" w:rsidR="00514E75" w:rsidRPr="007E4A76" w:rsidRDefault="00F4250E">
      <w:pPr>
        <w:pStyle w:val="BodyText"/>
        <w:numPr>
          <w:ilvl w:val="0"/>
          <w:numId w:val="3"/>
        </w:numPr>
        <w:shd w:val="clear" w:color="auto" w:fill="D8D8D8"/>
        <w:rPr>
          <w:sz w:val="24"/>
          <w:szCs w:val="24"/>
        </w:rPr>
      </w:pPr>
      <w:r w:rsidRPr="007E4A76">
        <w:rPr>
          <w:b/>
          <w:sz w:val="24"/>
          <w:szCs w:val="24"/>
        </w:rPr>
        <w:t>HOW TO APPLY</w:t>
      </w:r>
    </w:p>
    <w:p w14:paraId="718BE586" w14:textId="77777777" w:rsidR="00514E75" w:rsidRPr="007E4A76" w:rsidRDefault="00514E75">
      <w:pPr>
        <w:pStyle w:val="BodyText"/>
        <w:rPr>
          <w:sz w:val="24"/>
          <w:szCs w:val="24"/>
        </w:rPr>
      </w:pPr>
    </w:p>
    <w:p w14:paraId="1EF14908" w14:textId="42B06C1F" w:rsidR="00514E75" w:rsidRPr="00F01FE3" w:rsidRDefault="00F4250E">
      <w:pPr>
        <w:pStyle w:val="BodyText"/>
        <w:rPr>
          <w:sz w:val="24"/>
          <w:szCs w:val="24"/>
        </w:rPr>
      </w:pPr>
      <w:r w:rsidRPr="007E4A76">
        <w:rPr>
          <w:sz w:val="24"/>
          <w:szCs w:val="24"/>
        </w:rPr>
        <w:t>The application should identify and cost the project or equipment</w:t>
      </w:r>
      <w:r w:rsidRPr="00F01FE3">
        <w:rPr>
          <w:sz w:val="24"/>
          <w:szCs w:val="24"/>
        </w:rPr>
        <w:t xml:space="preserve">.  </w:t>
      </w:r>
      <w:r w:rsidR="009E0443" w:rsidRPr="00F01FE3">
        <w:rPr>
          <w:sz w:val="24"/>
          <w:szCs w:val="24"/>
        </w:rPr>
        <w:t>It will be expected that the organisation raise t</w:t>
      </w:r>
      <w:r w:rsidR="00FA34CC" w:rsidRPr="00F01FE3">
        <w:rPr>
          <w:sz w:val="24"/>
          <w:szCs w:val="24"/>
        </w:rPr>
        <w:t>wenty-five</w:t>
      </w:r>
      <w:r w:rsidRPr="00F01FE3">
        <w:rPr>
          <w:sz w:val="24"/>
          <w:szCs w:val="24"/>
        </w:rPr>
        <w:t xml:space="preserve"> per cent of the</w:t>
      </w:r>
      <w:r w:rsidR="009E0443" w:rsidRPr="00F01FE3">
        <w:rPr>
          <w:sz w:val="24"/>
          <w:szCs w:val="24"/>
        </w:rPr>
        <w:t xml:space="preserve"> project</w:t>
      </w:r>
      <w:r w:rsidRPr="00F01FE3">
        <w:rPr>
          <w:sz w:val="24"/>
          <w:szCs w:val="24"/>
        </w:rPr>
        <w:t xml:space="preserve"> cost</w:t>
      </w:r>
      <w:r w:rsidR="009E0443" w:rsidRPr="00F01FE3">
        <w:rPr>
          <w:sz w:val="24"/>
          <w:szCs w:val="24"/>
        </w:rPr>
        <w:t>. Applications for 100% of the project costs will be considered with sufficient reasons given</w:t>
      </w:r>
      <w:r w:rsidRPr="00F01FE3">
        <w:rPr>
          <w:sz w:val="24"/>
          <w:szCs w:val="24"/>
        </w:rPr>
        <w:t>.</w:t>
      </w:r>
    </w:p>
    <w:p w14:paraId="298B7B6B" w14:textId="77777777" w:rsidR="00514E75" w:rsidRPr="007E4A76" w:rsidRDefault="00514E75">
      <w:pPr>
        <w:pStyle w:val="BodyText"/>
        <w:rPr>
          <w:sz w:val="24"/>
          <w:szCs w:val="24"/>
        </w:rPr>
      </w:pPr>
    </w:p>
    <w:p w14:paraId="670A8498" w14:textId="1CBB2B71" w:rsidR="00514E75" w:rsidRPr="007E4A76" w:rsidRDefault="00F4250E">
      <w:pPr>
        <w:pStyle w:val="BodyText"/>
        <w:rPr>
          <w:sz w:val="24"/>
          <w:szCs w:val="24"/>
        </w:rPr>
      </w:pPr>
      <w:r w:rsidRPr="007E4A76">
        <w:rPr>
          <w:sz w:val="24"/>
          <w:szCs w:val="24"/>
        </w:rPr>
        <w:t xml:space="preserve">The Council’s application form must be completed by a responsible member of the organisation and submitted </w:t>
      </w:r>
      <w:r w:rsidR="00611491">
        <w:rPr>
          <w:sz w:val="24"/>
          <w:szCs w:val="24"/>
        </w:rPr>
        <w:t xml:space="preserve">by </w:t>
      </w:r>
      <w:r w:rsidR="00F42E62">
        <w:rPr>
          <w:b/>
          <w:sz w:val="24"/>
          <w:szCs w:val="24"/>
          <w:u w:val="single"/>
        </w:rPr>
        <w:t>Friday 24</w:t>
      </w:r>
      <w:r w:rsidR="00F42E62" w:rsidRPr="00F42E62">
        <w:rPr>
          <w:b/>
          <w:sz w:val="24"/>
          <w:szCs w:val="24"/>
          <w:u w:val="single"/>
          <w:vertAlign w:val="superscript"/>
        </w:rPr>
        <w:t>th</w:t>
      </w:r>
      <w:r w:rsidR="00F42E62">
        <w:rPr>
          <w:b/>
          <w:sz w:val="24"/>
          <w:szCs w:val="24"/>
          <w:u w:val="single"/>
        </w:rPr>
        <w:t xml:space="preserve"> April 2026</w:t>
      </w:r>
      <w:r w:rsidR="00F30B75" w:rsidRPr="007E4A76">
        <w:rPr>
          <w:sz w:val="24"/>
          <w:szCs w:val="24"/>
        </w:rPr>
        <w:t>, with the</w:t>
      </w:r>
      <w:r w:rsidRPr="007E4A76">
        <w:rPr>
          <w:sz w:val="24"/>
          <w:szCs w:val="24"/>
        </w:rPr>
        <w:t xml:space="preserve"> supporting documents</w:t>
      </w:r>
      <w:r w:rsidR="00F30B75" w:rsidRPr="007E4A76">
        <w:rPr>
          <w:sz w:val="24"/>
          <w:szCs w:val="24"/>
        </w:rPr>
        <w:t xml:space="preserve"> listed in the application form</w:t>
      </w:r>
      <w:r w:rsidR="003E2F8D" w:rsidRPr="007E4A76">
        <w:rPr>
          <w:sz w:val="24"/>
          <w:szCs w:val="24"/>
        </w:rPr>
        <w:t>.</w:t>
      </w:r>
    </w:p>
    <w:p w14:paraId="198DBB6C" w14:textId="77777777" w:rsidR="003E2F8D" w:rsidRPr="007E4A76" w:rsidRDefault="003E2F8D">
      <w:pPr>
        <w:pStyle w:val="BodyText"/>
        <w:rPr>
          <w:sz w:val="24"/>
          <w:szCs w:val="24"/>
        </w:rPr>
      </w:pPr>
    </w:p>
    <w:p w14:paraId="6D5BEFE7" w14:textId="77777777" w:rsidR="003E2F8D" w:rsidRDefault="003E2F8D" w:rsidP="003E2F8D">
      <w:pPr>
        <w:jc w:val="both"/>
        <w:rPr>
          <w:sz w:val="24"/>
          <w:szCs w:val="24"/>
        </w:rPr>
      </w:pPr>
      <w:r w:rsidRPr="007E4A76">
        <w:rPr>
          <w:sz w:val="24"/>
          <w:szCs w:val="24"/>
        </w:rPr>
        <w:t xml:space="preserve">Please complete all sections of the form; it is not sufficient to refer to attached information. Where questions are not applicable, please insert “n/a” in the space provided and explain why.  </w:t>
      </w:r>
    </w:p>
    <w:p w14:paraId="62FA6031" w14:textId="77777777" w:rsidR="009E0443" w:rsidRDefault="009E0443" w:rsidP="003E2F8D">
      <w:pPr>
        <w:jc w:val="both"/>
        <w:rPr>
          <w:sz w:val="24"/>
          <w:szCs w:val="24"/>
        </w:rPr>
      </w:pPr>
    </w:p>
    <w:p w14:paraId="21A96192" w14:textId="351CDAE4" w:rsidR="009E0443" w:rsidRPr="00F01FE3" w:rsidRDefault="009E0443" w:rsidP="003E2F8D">
      <w:pPr>
        <w:jc w:val="both"/>
        <w:rPr>
          <w:b/>
          <w:bCs/>
          <w:sz w:val="24"/>
          <w:szCs w:val="24"/>
        </w:rPr>
      </w:pPr>
      <w:r w:rsidRPr="00F01FE3">
        <w:rPr>
          <w:b/>
          <w:bCs/>
          <w:sz w:val="24"/>
          <w:szCs w:val="24"/>
        </w:rPr>
        <w:t>Applications from New Organisations:</w:t>
      </w:r>
    </w:p>
    <w:p w14:paraId="1824E112" w14:textId="77777777" w:rsidR="009E0443" w:rsidRPr="00F01FE3" w:rsidRDefault="009E0443" w:rsidP="003E2F8D">
      <w:pPr>
        <w:jc w:val="both"/>
        <w:rPr>
          <w:b/>
          <w:bCs/>
          <w:sz w:val="24"/>
          <w:szCs w:val="24"/>
        </w:rPr>
      </w:pPr>
    </w:p>
    <w:p w14:paraId="2F0A8DEA" w14:textId="15612F54" w:rsidR="009E0443" w:rsidRPr="00F01FE3" w:rsidRDefault="009E0443" w:rsidP="003E2F8D">
      <w:pPr>
        <w:jc w:val="both"/>
        <w:rPr>
          <w:sz w:val="24"/>
          <w:szCs w:val="24"/>
        </w:rPr>
      </w:pPr>
      <w:r w:rsidRPr="00F01FE3">
        <w:rPr>
          <w:sz w:val="24"/>
          <w:szCs w:val="24"/>
        </w:rPr>
        <w:t>Monmouth Town Council welcomes applications from new organisations but recognises the difficulty of providing the required number of months’ bank statements and audited accounts in this position.  Applications from new organisations (</w:t>
      </w:r>
      <w:r w:rsidR="00F01FE3" w:rsidRPr="00F01FE3">
        <w:rPr>
          <w:sz w:val="24"/>
          <w:szCs w:val="24"/>
        </w:rPr>
        <w:t>less than 2 years’ worth of accounts</w:t>
      </w:r>
      <w:r w:rsidRPr="00F01FE3">
        <w:rPr>
          <w:sz w:val="24"/>
          <w:szCs w:val="24"/>
        </w:rPr>
        <w:t>) will be limited to a grant of £3000 and will be required to provide the following with their application:</w:t>
      </w:r>
    </w:p>
    <w:p w14:paraId="1275E25A" w14:textId="6CA126E7" w:rsidR="009E0443" w:rsidRPr="00F01FE3" w:rsidRDefault="009E0443" w:rsidP="009E0443">
      <w:pPr>
        <w:pStyle w:val="ListParagraph"/>
        <w:numPr>
          <w:ilvl w:val="0"/>
          <w:numId w:val="8"/>
        </w:numPr>
        <w:jc w:val="both"/>
        <w:rPr>
          <w:rFonts w:ascii="Arial" w:hAnsi="Arial" w:cs="Arial"/>
        </w:rPr>
      </w:pPr>
      <w:r w:rsidRPr="00F01FE3">
        <w:rPr>
          <w:rFonts w:ascii="Arial" w:hAnsi="Arial" w:cs="Arial"/>
        </w:rPr>
        <w:t>The Constitution of the Organisation or at least, the aims and objectives of the organisation;</w:t>
      </w:r>
      <w:r w:rsidRPr="00F01FE3">
        <w:rPr>
          <w:rFonts w:ascii="Arial" w:hAnsi="Arial" w:cs="Arial"/>
        </w:rPr>
        <w:tab/>
      </w:r>
      <w:r w:rsidRPr="00F01FE3">
        <w:rPr>
          <w:rFonts w:ascii="Arial" w:hAnsi="Arial" w:cs="Arial"/>
        </w:rPr>
        <w:tab/>
      </w:r>
      <w:r w:rsidRPr="00F01FE3">
        <w:rPr>
          <w:rFonts w:ascii="Arial" w:hAnsi="Arial" w:cs="Arial"/>
        </w:rPr>
        <w:tab/>
      </w:r>
      <w:r w:rsidRPr="00F01FE3">
        <w:rPr>
          <w:rFonts w:ascii="Arial" w:hAnsi="Arial" w:cs="Arial"/>
        </w:rPr>
        <w:tab/>
      </w:r>
    </w:p>
    <w:p w14:paraId="54FD2AA8" w14:textId="77777777" w:rsidR="009E0443" w:rsidRPr="00F01FE3" w:rsidRDefault="009E0443" w:rsidP="009E0443">
      <w:pPr>
        <w:pStyle w:val="ListParagraph"/>
        <w:numPr>
          <w:ilvl w:val="0"/>
          <w:numId w:val="8"/>
        </w:numPr>
        <w:jc w:val="both"/>
        <w:rPr>
          <w:rFonts w:ascii="Arial" w:hAnsi="Arial" w:cs="Arial"/>
        </w:rPr>
      </w:pPr>
      <w:r w:rsidRPr="00F01FE3">
        <w:rPr>
          <w:rFonts w:ascii="Arial" w:hAnsi="Arial" w:cs="Arial"/>
        </w:rPr>
        <w:t>Copy of the costing for the project/grant application to which the application applies;</w:t>
      </w:r>
    </w:p>
    <w:p w14:paraId="3C8697AF" w14:textId="4CDFF95A" w:rsidR="009E0443" w:rsidRPr="00F01FE3" w:rsidRDefault="00F321B4" w:rsidP="009E0443">
      <w:pPr>
        <w:pStyle w:val="ListParagraph"/>
        <w:numPr>
          <w:ilvl w:val="0"/>
          <w:numId w:val="8"/>
        </w:numPr>
        <w:jc w:val="both"/>
        <w:rPr>
          <w:rFonts w:ascii="Arial" w:hAnsi="Arial" w:cs="Arial"/>
        </w:rPr>
      </w:pPr>
      <w:r w:rsidRPr="00F01FE3">
        <w:rPr>
          <w:rFonts w:ascii="Arial" w:hAnsi="Arial" w:cs="Arial"/>
        </w:rPr>
        <w:t>A</w:t>
      </w:r>
      <w:r w:rsidR="009E0443" w:rsidRPr="00F01FE3">
        <w:rPr>
          <w:rFonts w:ascii="Arial" w:hAnsi="Arial" w:cs="Arial"/>
        </w:rPr>
        <w:t xml:space="preserve"> business plan;</w:t>
      </w:r>
      <w:r w:rsidR="009E0443" w:rsidRPr="00F01FE3">
        <w:rPr>
          <w:rFonts w:ascii="Arial" w:hAnsi="Arial" w:cs="Arial"/>
        </w:rPr>
        <w:tab/>
      </w:r>
    </w:p>
    <w:p w14:paraId="53BE2897" w14:textId="5C95DC60" w:rsidR="009E0443" w:rsidRPr="00F01FE3" w:rsidRDefault="00F321B4" w:rsidP="009E0443">
      <w:pPr>
        <w:pStyle w:val="ListParagraph"/>
        <w:numPr>
          <w:ilvl w:val="0"/>
          <w:numId w:val="8"/>
        </w:numPr>
        <w:jc w:val="both"/>
        <w:rPr>
          <w:rFonts w:ascii="Arial" w:hAnsi="Arial" w:cs="Arial"/>
        </w:rPr>
      </w:pPr>
      <w:r w:rsidRPr="00F01FE3">
        <w:rPr>
          <w:rFonts w:ascii="Arial" w:hAnsi="Arial" w:cs="Arial"/>
        </w:rPr>
        <w:t>M</w:t>
      </w:r>
      <w:r w:rsidR="009E0443" w:rsidRPr="00F01FE3">
        <w:rPr>
          <w:rFonts w:ascii="Arial" w:hAnsi="Arial" w:cs="Arial"/>
        </w:rPr>
        <w:t>onthly bank statements from the start of the organisation to date;</w:t>
      </w:r>
    </w:p>
    <w:p w14:paraId="465F87B0" w14:textId="7BF03946" w:rsidR="009E0443" w:rsidRPr="00F01FE3" w:rsidRDefault="00F321B4" w:rsidP="009E0443">
      <w:pPr>
        <w:pStyle w:val="ListParagraph"/>
        <w:numPr>
          <w:ilvl w:val="0"/>
          <w:numId w:val="8"/>
        </w:numPr>
        <w:jc w:val="both"/>
        <w:rPr>
          <w:rFonts w:ascii="Arial" w:hAnsi="Arial" w:cs="Arial"/>
        </w:rPr>
      </w:pPr>
      <w:r w:rsidRPr="00F01FE3">
        <w:rPr>
          <w:rFonts w:ascii="Arial" w:hAnsi="Arial" w:cs="Arial"/>
        </w:rPr>
        <w:t>E</w:t>
      </w:r>
      <w:r w:rsidR="009E0443" w:rsidRPr="00F01FE3">
        <w:rPr>
          <w:rFonts w:ascii="Arial" w:hAnsi="Arial" w:cs="Arial"/>
        </w:rPr>
        <w:t>vidence of the organisations committed and uncommitted reserves;</w:t>
      </w:r>
    </w:p>
    <w:p w14:paraId="3972DDB0" w14:textId="77777777" w:rsidR="009E0443" w:rsidRPr="00F01FE3" w:rsidRDefault="009E0443" w:rsidP="009E0443">
      <w:pPr>
        <w:pStyle w:val="ListParagraph"/>
        <w:numPr>
          <w:ilvl w:val="0"/>
          <w:numId w:val="8"/>
        </w:numPr>
        <w:jc w:val="both"/>
        <w:rPr>
          <w:rFonts w:ascii="Arial" w:hAnsi="Arial" w:cs="Arial"/>
        </w:rPr>
      </w:pPr>
      <w:r w:rsidRPr="00F01FE3">
        <w:rPr>
          <w:rFonts w:ascii="Arial" w:hAnsi="Arial" w:cs="Arial"/>
        </w:rPr>
        <w:t>Copy of the public liability insurance certificate;</w:t>
      </w:r>
    </w:p>
    <w:p w14:paraId="06AF88A0" w14:textId="77777777" w:rsidR="009E0443" w:rsidRPr="00F01FE3" w:rsidRDefault="009E0443" w:rsidP="009E0443">
      <w:pPr>
        <w:pStyle w:val="ListParagraph"/>
        <w:numPr>
          <w:ilvl w:val="0"/>
          <w:numId w:val="8"/>
        </w:numPr>
        <w:jc w:val="both"/>
        <w:rPr>
          <w:rFonts w:ascii="Arial" w:hAnsi="Arial" w:cs="Arial"/>
        </w:rPr>
      </w:pPr>
      <w:r w:rsidRPr="00F01FE3">
        <w:rPr>
          <w:rFonts w:ascii="Arial" w:hAnsi="Arial" w:cs="Arial"/>
        </w:rPr>
        <w:t xml:space="preserve">Copies of the Equal Opportunities Policy, Health and Safety Policy and Child Protection Policy for the organisation (where applicable); </w:t>
      </w:r>
    </w:p>
    <w:p w14:paraId="171913E1" w14:textId="77777777" w:rsidR="009E0443" w:rsidRPr="00F01FE3" w:rsidRDefault="009E0443" w:rsidP="009E0443">
      <w:pPr>
        <w:pStyle w:val="ListParagraph"/>
        <w:numPr>
          <w:ilvl w:val="0"/>
          <w:numId w:val="8"/>
        </w:numPr>
        <w:jc w:val="both"/>
        <w:rPr>
          <w:rFonts w:ascii="Arial" w:hAnsi="Arial" w:cs="Arial"/>
        </w:rPr>
      </w:pPr>
      <w:r w:rsidRPr="00F01FE3">
        <w:rPr>
          <w:rFonts w:ascii="Arial" w:hAnsi="Arial" w:cs="Arial"/>
        </w:rPr>
        <w:t>Copies of any permissions needed to carry out the project (e.g. planning permission etc).</w:t>
      </w:r>
    </w:p>
    <w:p w14:paraId="7226114E" w14:textId="77777777" w:rsidR="009E0443" w:rsidRPr="00F01FE3" w:rsidRDefault="009E0443" w:rsidP="009E0443">
      <w:pPr>
        <w:pStyle w:val="ListParagraph"/>
        <w:jc w:val="both"/>
        <w:rPr>
          <w:rFonts w:ascii="Arial" w:hAnsi="Arial" w:cs="Arial"/>
        </w:rPr>
      </w:pPr>
    </w:p>
    <w:p w14:paraId="2C590072" w14:textId="77777777" w:rsidR="009E0443" w:rsidRPr="00F01FE3" w:rsidRDefault="009E0443" w:rsidP="003E2F8D">
      <w:pPr>
        <w:jc w:val="both"/>
        <w:rPr>
          <w:sz w:val="24"/>
          <w:szCs w:val="24"/>
        </w:rPr>
      </w:pPr>
    </w:p>
    <w:p w14:paraId="51E82387" w14:textId="77777777" w:rsidR="00F01FE3" w:rsidRPr="00F01FE3" w:rsidRDefault="00F01FE3" w:rsidP="003E2F8D">
      <w:pPr>
        <w:jc w:val="both"/>
        <w:rPr>
          <w:sz w:val="24"/>
          <w:szCs w:val="24"/>
        </w:rPr>
      </w:pPr>
    </w:p>
    <w:p w14:paraId="2BDB3F12" w14:textId="77777777" w:rsidR="00F01FE3" w:rsidRPr="00F01FE3" w:rsidRDefault="00F01FE3" w:rsidP="003E2F8D">
      <w:pPr>
        <w:jc w:val="both"/>
        <w:rPr>
          <w:sz w:val="24"/>
          <w:szCs w:val="24"/>
        </w:rPr>
      </w:pPr>
    </w:p>
    <w:p w14:paraId="6BCA73DF" w14:textId="0B3EF267" w:rsidR="009E0443" w:rsidRPr="00F01FE3" w:rsidRDefault="009E0443" w:rsidP="003E2F8D">
      <w:pPr>
        <w:jc w:val="both"/>
        <w:rPr>
          <w:b/>
          <w:bCs/>
          <w:sz w:val="24"/>
          <w:szCs w:val="24"/>
        </w:rPr>
      </w:pPr>
      <w:r w:rsidRPr="00F01FE3">
        <w:rPr>
          <w:b/>
          <w:bCs/>
          <w:sz w:val="24"/>
          <w:szCs w:val="24"/>
        </w:rPr>
        <w:lastRenderedPageBreak/>
        <w:t>Applications from Established Organisations:</w:t>
      </w:r>
    </w:p>
    <w:p w14:paraId="0087D99F" w14:textId="77777777" w:rsidR="009E0443" w:rsidRPr="00F01FE3" w:rsidRDefault="009E0443" w:rsidP="003E2F8D">
      <w:pPr>
        <w:jc w:val="both"/>
        <w:rPr>
          <w:sz w:val="24"/>
          <w:szCs w:val="24"/>
        </w:rPr>
      </w:pPr>
    </w:p>
    <w:p w14:paraId="7DDF8F78" w14:textId="7E9C901E" w:rsidR="009E0443" w:rsidRPr="00F01FE3" w:rsidRDefault="009E0443" w:rsidP="009E0443">
      <w:pPr>
        <w:jc w:val="both"/>
        <w:rPr>
          <w:sz w:val="24"/>
          <w:szCs w:val="22"/>
        </w:rPr>
      </w:pPr>
      <w:r w:rsidRPr="00F01FE3">
        <w:rPr>
          <w:sz w:val="24"/>
          <w:szCs w:val="22"/>
        </w:rPr>
        <w:t xml:space="preserve">Any organisations that have been established for </w:t>
      </w:r>
      <w:r w:rsidR="00F01FE3" w:rsidRPr="00F01FE3">
        <w:rPr>
          <w:sz w:val="24"/>
          <w:szCs w:val="22"/>
        </w:rPr>
        <w:t xml:space="preserve">2 years or more </w:t>
      </w:r>
      <w:r w:rsidRPr="00F01FE3">
        <w:rPr>
          <w:sz w:val="24"/>
          <w:szCs w:val="22"/>
        </w:rPr>
        <w:t>will need to provide the following, with their application:</w:t>
      </w:r>
    </w:p>
    <w:p w14:paraId="13C3E463" w14:textId="076CF4F0"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 xml:space="preserve">The Constitution of the Organisation or at least, the aims </w:t>
      </w:r>
      <w:r w:rsidRPr="00F01FE3">
        <w:rPr>
          <w:rFonts w:ascii="Arial" w:hAnsi="Arial" w:cs="Arial"/>
        </w:rPr>
        <w:tab/>
        <w:t>and objectives of the organisation;</w:t>
      </w:r>
      <w:r w:rsidRPr="00F01FE3">
        <w:rPr>
          <w:rFonts w:ascii="Arial" w:hAnsi="Arial" w:cs="Arial"/>
        </w:rPr>
        <w:tab/>
      </w:r>
      <w:r w:rsidRPr="00F01FE3">
        <w:rPr>
          <w:rFonts w:ascii="Arial" w:hAnsi="Arial" w:cs="Arial"/>
        </w:rPr>
        <w:tab/>
      </w:r>
      <w:r w:rsidRPr="00F01FE3">
        <w:rPr>
          <w:rFonts w:ascii="Arial" w:hAnsi="Arial" w:cs="Arial"/>
        </w:rPr>
        <w:tab/>
      </w:r>
      <w:r w:rsidRPr="00F01FE3">
        <w:rPr>
          <w:rFonts w:ascii="Arial" w:hAnsi="Arial" w:cs="Arial"/>
        </w:rPr>
        <w:tab/>
      </w:r>
      <w:r w:rsidRPr="00F01FE3">
        <w:rPr>
          <w:rFonts w:ascii="Arial" w:hAnsi="Arial" w:cs="Arial"/>
        </w:rPr>
        <w:tab/>
      </w:r>
    </w:p>
    <w:p w14:paraId="5D1D6FB9" w14:textId="5138B462"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Copy of the costing for the project/grant application to which the application applies;</w:t>
      </w:r>
      <w:r w:rsidRPr="00F01FE3">
        <w:rPr>
          <w:rFonts w:ascii="Arial" w:hAnsi="Arial" w:cs="Arial"/>
        </w:rPr>
        <w:tab/>
      </w:r>
      <w:r w:rsidRPr="00F01FE3">
        <w:rPr>
          <w:rFonts w:ascii="Arial" w:hAnsi="Arial" w:cs="Arial"/>
        </w:rPr>
        <w:tab/>
      </w:r>
      <w:r w:rsidRPr="00F01FE3">
        <w:rPr>
          <w:rFonts w:ascii="Arial" w:hAnsi="Arial" w:cs="Arial"/>
        </w:rPr>
        <w:tab/>
      </w:r>
      <w:r w:rsidRPr="00F01FE3">
        <w:rPr>
          <w:rFonts w:ascii="Arial" w:hAnsi="Arial" w:cs="Arial"/>
        </w:rPr>
        <w:tab/>
      </w:r>
      <w:r w:rsidRPr="00F01FE3">
        <w:rPr>
          <w:rFonts w:ascii="Arial" w:hAnsi="Arial" w:cs="Arial"/>
        </w:rPr>
        <w:tab/>
      </w:r>
      <w:r w:rsidRPr="00F01FE3">
        <w:rPr>
          <w:rFonts w:ascii="Arial" w:hAnsi="Arial" w:cs="Arial"/>
        </w:rPr>
        <w:tab/>
      </w:r>
      <w:r w:rsidRPr="00F01FE3">
        <w:rPr>
          <w:rFonts w:ascii="Arial" w:hAnsi="Arial" w:cs="Arial"/>
        </w:rPr>
        <w:tab/>
      </w:r>
    </w:p>
    <w:p w14:paraId="274B44EC" w14:textId="6AE0E832"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 xml:space="preserve">Copies of the audited accounts and balance sheets for the last two years </w:t>
      </w:r>
    </w:p>
    <w:p w14:paraId="0D9FC849" w14:textId="45109EFB"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Up-to-date current account and investment account balances to include details of the organisations Committed and Uncommitted Reserves;</w:t>
      </w:r>
      <w:r w:rsidRPr="00F01FE3">
        <w:tab/>
      </w:r>
    </w:p>
    <w:p w14:paraId="45D354FD" w14:textId="19419FBA"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The last Annual Report of the organisation;</w:t>
      </w:r>
      <w:r w:rsidRPr="00F01FE3">
        <w:rPr>
          <w:rFonts w:ascii="Arial" w:hAnsi="Arial" w:cs="Arial"/>
        </w:rPr>
        <w:tab/>
      </w:r>
    </w:p>
    <w:p w14:paraId="577037CA" w14:textId="09DC772F"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Copy of the public liability insurance certificate;</w:t>
      </w:r>
    </w:p>
    <w:p w14:paraId="07191DF9" w14:textId="34A2410E"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 xml:space="preserve">Copies of the Equal Opportunities Policy, Health and Safety Policy and Child Protection Policy for the organisation (where applicable); </w:t>
      </w:r>
    </w:p>
    <w:p w14:paraId="73F6F362" w14:textId="699F87E9" w:rsidR="009E0443" w:rsidRPr="00F01FE3" w:rsidRDefault="009E0443" w:rsidP="009E0443">
      <w:pPr>
        <w:pStyle w:val="ListParagraph"/>
        <w:numPr>
          <w:ilvl w:val="0"/>
          <w:numId w:val="9"/>
        </w:numPr>
        <w:jc w:val="both"/>
        <w:rPr>
          <w:rFonts w:ascii="Arial" w:hAnsi="Arial" w:cs="Arial"/>
        </w:rPr>
      </w:pPr>
      <w:r w:rsidRPr="00F01FE3">
        <w:rPr>
          <w:rFonts w:ascii="Arial" w:hAnsi="Arial" w:cs="Arial"/>
        </w:rPr>
        <w:t>Copies of any permissions needed to carry out the project (e.g. planning permission etc).</w:t>
      </w:r>
    </w:p>
    <w:p w14:paraId="3763FDEB" w14:textId="77777777" w:rsidR="009E0443" w:rsidRPr="009E0443" w:rsidRDefault="009E0443" w:rsidP="003E2F8D">
      <w:pPr>
        <w:jc w:val="both"/>
        <w:rPr>
          <w:sz w:val="24"/>
          <w:szCs w:val="24"/>
        </w:rPr>
      </w:pPr>
    </w:p>
    <w:p w14:paraId="7B0F70AB" w14:textId="77777777" w:rsidR="00514E75" w:rsidRPr="007E4A76" w:rsidRDefault="00514E75">
      <w:pPr>
        <w:pStyle w:val="BodyText"/>
        <w:rPr>
          <w:sz w:val="24"/>
          <w:szCs w:val="24"/>
        </w:rPr>
      </w:pPr>
    </w:p>
    <w:p w14:paraId="1A6244C9" w14:textId="310643B4" w:rsidR="00514E75" w:rsidRPr="007E4A76" w:rsidRDefault="00F30B75">
      <w:pPr>
        <w:pStyle w:val="BodyText"/>
        <w:rPr>
          <w:sz w:val="24"/>
          <w:szCs w:val="24"/>
        </w:rPr>
      </w:pPr>
      <w:r w:rsidRPr="007E4A76">
        <w:rPr>
          <w:sz w:val="24"/>
          <w:szCs w:val="24"/>
        </w:rPr>
        <w:t xml:space="preserve">Monmouth Town Council’s </w:t>
      </w:r>
      <w:r w:rsidR="0090144D">
        <w:rPr>
          <w:sz w:val="24"/>
          <w:szCs w:val="24"/>
        </w:rPr>
        <w:t>People and Places</w:t>
      </w:r>
      <w:r w:rsidR="00F4250E" w:rsidRPr="007E4A76">
        <w:rPr>
          <w:sz w:val="24"/>
          <w:szCs w:val="24"/>
        </w:rPr>
        <w:t xml:space="preserve"> Committee will consider and determine grants under the scheme.  The Committee has full delegated powers to award the full grant allocation.  </w:t>
      </w:r>
    </w:p>
    <w:p w14:paraId="46F5A5D1" w14:textId="77777777" w:rsidR="00514E75" w:rsidRPr="007E4A76" w:rsidRDefault="00514E75">
      <w:pPr>
        <w:pStyle w:val="BodyText"/>
        <w:rPr>
          <w:sz w:val="24"/>
          <w:szCs w:val="24"/>
        </w:rPr>
      </w:pPr>
    </w:p>
    <w:p w14:paraId="58E711C0" w14:textId="5C5DF4CA" w:rsidR="00F30B75" w:rsidRPr="007E4A76" w:rsidRDefault="00F4250E" w:rsidP="00F30B75">
      <w:pPr>
        <w:pStyle w:val="BodyText"/>
        <w:rPr>
          <w:sz w:val="24"/>
          <w:szCs w:val="24"/>
        </w:rPr>
      </w:pPr>
      <w:r w:rsidRPr="007E4A76">
        <w:rPr>
          <w:sz w:val="24"/>
          <w:szCs w:val="24"/>
        </w:rPr>
        <w:t xml:space="preserve">Representatives of short-listed organisations </w:t>
      </w:r>
      <w:r w:rsidR="0090144D">
        <w:rPr>
          <w:sz w:val="24"/>
          <w:szCs w:val="24"/>
        </w:rPr>
        <w:t>may</w:t>
      </w:r>
      <w:r w:rsidRPr="007E4A76">
        <w:rPr>
          <w:sz w:val="24"/>
          <w:szCs w:val="24"/>
        </w:rPr>
        <w:t xml:space="preserve"> be invited to present to the </w:t>
      </w:r>
      <w:r w:rsidR="0090144D">
        <w:rPr>
          <w:sz w:val="24"/>
          <w:szCs w:val="24"/>
        </w:rPr>
        <w:t>People and Places</w:t>
      </w:r>
      <w:r w:rsidRPr="007E4A76">
        <w:rPr>
          <w:sz w:val="24"/>
          <w:szCs w:val="24"/>
        </w:rPr>
        <w:t xml:space="preserve"> Committee to outline details and answer any further questions raised by m</w:t>
      </w:r>
      <w:r w:rsidR="0090144D">
        <w:rPr>
          <w:sz w:val="24"/>
          <w:szCs w:val="24"/>
        </w:rPr>
        <w:t xml:space="preserve">embers before final grant award. </w:t>
      </w:r>
    </w:p>
    <w:p w14:paraId="33A0CFE3" w14:textId="77777777" w:rsidR="00F30B75" w:rsidRPr="007E4A76" w:rsidRDefault="00F30B75" w:rsidP="00F30B75">
      <w:pPr>
        <w:pStyle w:val="BodyText"/>
        <w:rPr>
          <w:sz w:val="24"/>
          <w:szCs w:val="24"/>
        </w:rPr>
      </w:pPr>
    </w:p>
    <w:p w14:paraId="39312423" w14:textId="77777777" w:rsidR="00F30B75" w:rsidRPr="007E4A76" w:rsidRDefault="00F30B75" w:rsidP="003E2F8D">
      <w:pPr>
        <w:pStyle w:val="BodyText"/>
        <w:numPr>
          <w:ilvl w:val="0"/>
          <w:numId w:val="3"/>
        </w:numPr>
        <w:shd w:val="clear" w:color="auto" w:fill="D0CECE" w:themeFill="background2" w:themeFillShade="E6"/>
        <w:rPr>
          <w:b/>
          <w:sz w:val="24"/>
          <w:szCs w:val="24"/>
        </w:rPr>
      </w:pPr>
      <w:r w:rsidRPr="007E4A76">
        <w:rPr>
          <w:b/>
          <w:sz w:val="24"/>
          <w:szCs w:val="24"/>
        </w:rPr>
        <w:t>CRITERIA</w:t>
      </w:r>
    </w:p>
    <w:p w14:paraId="2D4418C6" w14:textId="77777777" w:rsidR="003E2F8D" w:rsidRPr="007E4A76" w:rsidRDefault="003E2F8D" w:rsidP="00F30B75">
      <w:pPr>
        <w:pStyle w:val="BodyText"/>
        <w:rPr>
          <w:sz w:val="24"/>
          <w:szCs w:val="24"/>
        </w:rPr>
      </w:pPr>
    </w:p>
    <w:p w14:paraId="28773767" w14:textId="79B7B4FF" w:rsidR="00F30B75" w:rsidRPr="007E4A76" w:rsidRDefault="00F30B75" w:rsidP="00F30B75">
      <w:pPr>
        <w:pStyle w:val="BodyText"/>
        <w:rPr>
          <w:b/>
          <w:sz w:val="24"/>
          <w:szCs w:val="24"/>
        </w:rPr>
      </w:pPr>
      <w:r w:rsidRPr="007E4A76">
        <w:rPr>
          <w:sz w:val="24"/>
          <w:szCs w:val="24"/>
        </w:rPr>
        <w:t xml:space="preserve">Applicants must be able to demonstrate that a grant would enable them to contribute towards the </w:t>
      </w:r>
      <w:r w:rsidR="0090144D">
        <w:rPr>
          <w:sz w:val="24"/>
          <w:szCs w:val="24"/>
        </w:rPr>
        <w:t>People and Places</w:t>
      </w:r>
      <w:r w:rsidRPr="007E4A76">
        <w:rPr>
          <w:sz w:val="24"/>
          <w:szCs w:val="24"/>
        </w:rPr>
        <w:t xml:space="preserve"> Committee’s aims and objectives</w:t>
      </w:r>
      <w:r w:rsidRPr="007E4A76">
        <w:rPr>
          <w:b/>
          <w:sz w:val="24"/>
          <w:szCs w:val="24"/>
        </w:rPr>
        <w:t>.</w:t>
      </w:r>
    </w:p>
    <w:p w14:paraId="00952B3C" w14:textId="77777777" w:rsidR="00F30B75" w:rsidRPr="007E4A76" w:rsidRDefault="00F30B75" w:rsidP="00F30B75">
      <w:pPr>
        <w:pStyle w:val="BodyText"/>
        <w:rPr>
          <w:b/>
          <w:sz w:val="24"/>
          <w:szCs w:val="24"/>
        </w:rPr>
      </w:pPr>
    </w:p>
    <w:p w14:paraId="75A854D7" w14:textId="7889FA0C" w:rsidR="00F30B75" w:rsidRPr="007E4A76" w:rsidRDefault="0090144D" w:rsidP="00F30B75">
      <w:pPr>
        <w:rPr>
          <w:b/>
          <w:sz w:val="24"/>
          <w:szCs w:val="24"/>
        </w:rPr>
      </w:pPr>
      <w:r>
        <w:rPr>
          <w:b/>
          <w:sz w:val="24"/>
          <w:szCs w:val="24"/>
        </w:rPr>
        <w:t xml:space="preserve">People and Places </w:t>
      </w:r>
      <w:r w:rsidR="00F30B75" w:rsidRPr="007E4A76">
        <w:rPr>
          <w:b/>
          <w:sz w:val="24"/>
          <w:szCs w:val="24"/>
        </w:rPr>
        <w:t>Committee Aims:</w:t>
      </w:r>
    </w:p>
    <w:p w14:paraId="55CBB736" w14:textId="77777777" w:rsidR="00F30B75" w:rsidRPr="007E4A76" w:rsidRDefault="00F30B75" w:rsidP="00F30B75">
      <w:pPr>
        <w:rPr>
          <w:b/>
          <w:sz w:val="24"/>
          <w:szCs w:val="24"/>
        </w:rPr>
      </w:pPr>
    </w:p>
    <w:p w14:paraId="034088C8" w14:textId="77777777" w:rsidR="00F30B75" w:rsidRPr="007E4A76" w:rsidRDefault="00F30B75" w:rsidP="00F30B75">
      <w:pPr>
        <w:rPr>
          <w:b/>
          <w:sz w:val="24"/>
          <w:szCs w:val="24"/>
        </w:rPr>
      </w:pPr>
      <w:r w:rsidRPr="007E4A76">
        <w:rPr>
          <w:sz w:val="24"/>
          <w:szCs w:val="24"/>
        </w:rPr>
        <w:t>To support and strengthen community participation, activities and events and to help develop a sustainable, welcoming community.</w:t>
      </w:r>
    </w:p>
    <w:p w14:paraId="5DCC254A" w14:textId="77777777" w:rsidR="003E2F8D" w:rsidRPr="007E4A76" w:rsidRDefault="003E2F8D">
      <w:pPr>
        <w:pStyle w:val="BodyText"/>
        <w:rPr>
          <w:sz w:val="24"/>
          <w:szCs w:val="24"/>
        </w:rPr>
      </w:pPr>
    </w:p>
    <w:p w14:paraId="7BBF7068" w14:textId="77777777" w:rsidR="002B188D" w:rsidRPr="007E4A76" w:rsidRDefault="002B188D">
      <w:pPr>
        <w:pStyle w:val="BodyText"/>
        <w:rPr>
          <w:sz w:val="24"/>
          <w:szCs w:val="24"/>
        </w:rPr>
      </w:pPr>
      <w:r w:rsidRPr="007E4A76">
        <w:rPr>
          <w:sz w:val="24"/>
          <w:szCs w:val="24"/>
        </w:rPr>
        <w:t>The Well Being of Future Generations Act puts in seven goals that public bodies, including Monmouth Town Council must work to achieve.  Your project should address these goals in order to qualify for funding.</w:t>
      </w:r>
    </w:p>
    <w:p w14:paraId="7A484588" w14:textId="77777777" w:rsidR="002B188D" w:rsidRPr="007E4A76" w:rsidRDefault="002B188D">
      <w:pPr>
        <w:pStyle w:val="BodyText"/>
        <w:rPr>
          <w:sz w:val="24"/>
          <w:szCs w:val="24"/>
        </w:rPr>
      </w:pPr>
      <w:r w:rsidRPr="007E4A76">
        <w:rPr>
          <w:sz w:val="24"/>
          <w:szCs w:val="24"/>
        </w:rPr>
        <w:t>The seven goals are:</w:t>
      </w:r>
    </w:p>
    <w:p w14:paraId="41A06712" w14:textId="77777777" w:rsidR="002B188D" w:rsidRPr="007E4A76" w:rsidRDefault="002B188D" w:rsidP="003E2F8D">
      <w:pPr>
        <w:pStyle w:val="BodyText"/>
        <w:numPr>
          <w:ilvl w:val="0"/>
          <w:numId w:val="6"/>
        </w:numPr>
        <w:rPr>
          <w:sz w:val="24"/>
          <w:szCs w:val="24"/>
        </w:rPr>
      </w:pPr>
      <w:r w:rsidRPr="007E4A76">
        <w:rPr>
          <w:sz w:val="24"/>
          <w:szCs w:val="24"/>
        </w:rPr>
        <w:t>A prosperous Wales</w:t>
      </w:r>
    </w:p>
    <w:p w14:paraId="419EF056" w14:textId="77777777" w:rsidR="002B188D" w:rsidRPr="007E4A76" w:rsidRDefault="002B188D" w:rsidP="003E2F8D">
      <w:pPr>
        <w:pStyle w:val="BodyText"/>
        <w:numPr>
          <w:ilvl w:val="0"/>
          <w:numId w:val="6"/>
        </w:numPr>
        <w:rPr>
          <w:sz w:val="24"/>
          <w:szCs w:val="24"/>
        </w:rPr>
      </w:pPr>
      <w:r w:rsidRPr="007E4A76">
        <w:rPr>
          <w:sz w:val="24"/>
          <w:szCs w:val="24"/>
        </w:rPr>
        <w:t>A resilient Wales</w:t>
      </w:r>
    </w:p>
    <w:p w14:paraId="0976E212" w14:textId="77777777" w:rsidR="002B188D" w:rsidRPr="007E4A76" w:rsidRDefault="002B188D" w:rsidP="003E2F8D">
      <w:pPr>
        <w:pStyle w:val="BodyText"/>
        <w:numPr>
          <w:ilvl w:val="0"/>
          <w:numId w:val="6"/>
        </w:numPr>
        <w:rPr>
          <w:sz w:val="24"/>
          <w:szCs w:val="24"/>
        </w:rPr>
      </w:pPr>
      <w:r w:rsidRPr="007E4A76">
        <w:rPr>
          <w:sz w:val="24"/>
          <w:szCs w:val="24"/>
        </w:rPr>
        <w:t>A healthier Wales</w:t>
      </w:r>
    </w:p>
    <w:p w14:paraId="30CB8350" w14:textId="77777777" w:rsidR="002B188D" w:rsidRPr="007E4A76" w:rsidRDefault="002B188D" w:rsidP="003E2F8D">
      <w:pPr>
        <w:pStyle w:val="BodyText"/>
        <w:numPr>
          <w:ilvl w:val="0"/>
          <w:numId w:val="6"/>
        </w:numPr>
        <w:rPr>
          <w:sz w:val="24"/>
          <w:szCs w:val="24"/>
        </w:rPr>
      </w:pPr>
      <w:r w:rsidRPr="007E4A76">
        <w:rPr>
          <w:sz w:val="24"/>
          <w:szCs w:val="24"/>
        </w:rPr>
        <w:t>A more equal Wales</w:t>
      </w:r>
    </w:p>
    <w:p w14:paraId="0A796570" w14:textId="77777777" w:rsidR="002B188D" w:rsidRPr="007E4A76" w:rsidRDefault="002B188D" w:rsidP="003E2F8D">
      <w:pPr>
        <w:pStyle w:val="BodyText"/>
        <w:numPr>
          <w:ilvl w:val="0"/>
          <w:numId w:val="6"/>
        </w:numPr>
        <w:rPr>
          <w:sz w:val="24"/>
          <w:szCs w:val="24"/>
        </w:rPr>
      </w:pPr>
      <w:r w:rsidRPr="007E4A76">
        <w:rPr>
          <w:sz w:val="24"/>
          <w:szCs w:val="24"/>
        </w:rPr>
        <w:t>A Wales of cohesive communities</w:t>
      </w:r>
    </w:p>
    <w:p w14:paraId="6E353733" w14:textId="77777777" w:rsidR="002B188D" w:rsidRPr="007E4A76" w:rsidRDefault="002B188D" w:rsidP="003E2F8D">
      <w:pPr>
        <w:pStyle w:val="BodyText"/>
        <w:numPr>
          <w:ilvl w:val="0"/>
          <w:numId w:val="6"/>
        </w:numPr>
        <w:rPr>
          <w:sz w:val="24"/>
          <w:szCs w:val="24"/>
        </w:rPr>
      </w:pPr>
      <w:r w:rsidRPr="007E4A76">
        <w:rPr>
          <w:sz w:val="24"/>
          <w:szCs w:val="24"/>
        </w:rPr>
        <w:t>A Wales of vibrant culture and Welsh language</w:t>
      </w:r>
    </w:p>
    <w:p w14:paraId="0A93A49B" w14:textId="77777777" w:rsidR="002B188D" w:rsidRPr="007E4A76" w:rsidRDefault="002B188D" w:rsidP="003E2F8D">
      <w:pPr>
        <w:pStyle w:val="BodyText"/>
        <w:numPr>
          <w:ilvl w:val="0"/>
          <w:numId w:val="6"/>
        </w:numPr>
        <w:rPr>
          <w:sz w:val="24"/>
          <w:szCs w:val="24"/>
        </w:rPr>
      </w:pPr>
      <w:r w:rsidRPr="007E4A76">
        <w:rPr>
          <w:sz w:val="24"/>
          <w:szCs w:val="24"/>
        </w:rPr>
        <w:t xml:space="preserve">A globally responsible Wales </w:t>
      </w:r>
    </w:p>
    <w:p w14:paraId="5D1E7233" w14:textId="77777777" w:rsidR="00514E75" w:rsidRPr="007E4A76" w:rsidRDefault="00514E75">
      <w:pPr>
        <w:pStyle w:val="BodyText"/>
        <w:rPr>
          <w:sz w:val="24"/>
          <w:szCs w:val="24"/>
        </w:rPr>
      </w:pPr>
    </w:p>
    <w:p w14:paraId="740FE897" w14:textId="77777777" w:rsidR="00514E75" w:rsidRPr="007E4A76" w:rsidRDefault="003E2F8D">
      <w:pPr>
        <w:pStyle w:val="BodyText"/>
        <w:rPr>
          <w:sz w:val="24"/>
          <w:szCs w:val="24"/>
        </w:rPr>
      </w:pPr>
      <w:r w:rsidRPr="007E4A76">
        <w:rPr>
          <w:sz w:val="24"/>
          <w:szCs w:val="24"/>
        </w:rPr>
        <w:t xml:space="preserve">Further details can be found here </w:t>
      </w:r>
      <w:hyperlink r:id="rId7" w:history="1"/>
    </w:p>
    <w:p w14:paraId="215ACF6F" w14:textId="77777777" w:rsidR="003E2F8D" w:rsidRPr="007E4A76" w:rsidRDefault="00D00B33">
      <w:pPr>
        <w:pStyle w:val="BodyText"/>
        <w:rPr>
          <w:sz w:val="24"/>
          <w:szCs w:val="24"/>
        </w:rPr>
      </w:pPr>
      <w:hyperlink r:id="rId8" w:history="1">
        <w:r w:rsidR="003E2F8D" w:rsidRPr="007E4A76">
          <w:rPr>
            <w:rStyle w:val="Hyperlink"/>
            <w:sz w:val="24"/>
            <w:szCs w:val="24"/>
          </w:rPr>
          <w:t>https://futuregenerations.wales/about-us/future-generations-act/</w:t>
        </w:r>
      </w:hyperlink>
    </w:p>
    <w:p w14:paraId="54B7C570" w14:textId="77777777" w:rsidR="00514E75" w:rsidRPr="007E4A76" w:rsidRDefault="00F4250E">
      <w:pPr>
        <w:pStyle w:val="BodyText"/>
        <w:numPr>
          <w:ilvl w:val="0"/>
          <w:numId w:val="3"/>
        </w:numPr>
        <w:shd w:val="clear" w:color="auto" w:fill="D8D8D8"/>
        <w:rPr>
          <w:sz w:val="24"/>
          <w:szCs w:val="24"/>
        </w:rPr>
      </w:pPr>
      <w:r w:rsidRPr="007E4A76">
        <w:rPr>
          <w:b/>
          <w:sz w:val="24"/>
          <w:szCs w:val="24"/>
        </w:rPr>
        <w:lastRenderedPageBreak/>
        <w:t>TERMS AND CONDITIONS</w:t>
      </w:r>
    </w:p>
    <w:p w14:paraId="291E3507" w14:textId="77777777" w:rsidR="00514E75" w:rsidRPr="007E4A76" w:rsidRDefault="00514E75">
      <w:pPr>
        <w:pStyle w:val="BodyText"/>
        <w:rPr>
          <w:sz w:val="24"/>
          <w:szCs w:val="24"/>
        </w:rPr>
      </w:pPr>
    </w:p>
    <w:p w14:paraId="72ED1EFC" w14:textId="77777777" w:rsidR="00AB5E8A" w:rsidRPr="007E4A76" w:rsidRDefault="00AB5E8A" w:rsidP="00AB5E8A">
      <w:pPr>
        <w:pStyle w:val="BodyText"/>
        <w:numPr>
          <w:ilvl w:val="0"/>
          <w:numId w:val="2"/>
        </w:numPr>
        <w:rPr>
          <w:sz w:val="24"/>
          <w:szCs w:val="24"/>
        </w:rPr>
      </w:pPr>
      <w:r w:rsidRPr="519691CA">
        <w:rPr>
          <w:sz w:val="24"/>
          <w:szCs w:val="24"/>
        </w:rPr>
        <w:t>Grants, if approved, may be awarded for up to 100% of the total project cost.  If 100% is not awarded, the balance of funds must be raised by local fundraising or from balances.</w:t>
      </w:r>
    </w:p>
    <w:p w14:paraId="0DCAA508" w14:textId="77777777" w:rsidR="00AB5E8A" w:rsidRPr="007E4A76" w:rsidRDefault="00AB5E8A" w:rsidP="00AB5E8A">
      <w:pPr>
        <w:pStyle w:val="BodyText"/>
        <w:ind w:left="170"/>
        <w:rPr>
          <w:sz w:val="24"/>
          <w:szCs w:val="24"/>
        </w:rPr>
      </w:pPr>
    </w:p>
    <w:p w14:paraId="3229E492" w14:textId="77777777" w:rsidR="00AB5E8A" w:rsidRPr="007E4A76" w:rsidRDefault="00AB5E8A" w:rsidP="00AB5E8A">
      <w:pPr>
        <w:pStyle w:val="BodyText"/>
        <w:numPr>
          <w:ilvl w:val="0"/>
          <w:numId w:val="2"/>
        </w:numPr>
        <w:rPr>
          <w:sz w:val="24"/>
          <w:szCs w:val="24"/>
        </w:rPr>
      </w:pPr>
      <w:r w:rsidRPr="007E4A76">
        <w:rPr>
          <w:sz w:val="24"/>
          <w:szCs w:val="24"/>
        </w:rPr>
        <w:t>Once a grant has been offered no change can be made and no allowance for inflation can be given</w:t>
      </w:r>
    </w:p>
    <w:p w14:paraId="0C328584" w14:textId="77777777" w:rsidR="00AB5E8A" w:rsidRPr="007E4A76" w:rsidRDefault="00AB5E8A" w:rsidP="00AB5E8A">
      <w:pPr>
        <w:pStyle w:val="BodyText"/>
        <w:ind w:left="170"/>
        <w:rPr>
          <w:sz w:val="24"/>
          <w:szCs w:val="24"/>
        </w:rPr>
      </w:pPr>
    </w:p>
    <w:p w14:paraId="0938CF94" w14:textId="77777777" w:rsidR="00AB5E8A" w:rsidRPr="007E4A76" w:rsidRDefault="00AB5E8A" w:rsidP="00AB5E8A">
      <w:pPr>
        <w:pStyle w:val="BodyText"/>
        <w:numPr>
          <w:ilvl w:val="0"/>
          <w:numId w:val="2"/>
        </w:numPr>
        <w:rPr>
          <w:sz w:val="24"/>
          <w:szCs w:val="24"/>
        </w:rPr>
      </w:pPr>
      <w:r w:rsidRPr="519691CA">
        <w:rPr>
          <w:sz w:val="24"/>
          <w:szCs w:val="24"/>
        </w:rPr>
        <w:t>Grants must be taken up within 12 months of the offer.</w:t>
      </w:r>
    </w:p>
    <w:p w14:paraId="63802433" w14:textId="77777777" w:rsidR="00AB5E8A" w:rsidRPr="007E4A76" w:rsidRDefault="00AB5E8A" w:rsidP="00AB5E8A">
      <w:pPr>
        <w:pStyle w:val="BodyText"/>
        <w:ind w:left="170"/>
        <w:rPr>
          <w:sz w:val="24"/>
          <w:szCs w:val="24"/>
        </w:rPr>
      </w:pPr>
    </w:p>
    <w:p w14:paraId="45F9A4A6" w14:textId="77777777" w:rsidR="00AB5E8A" w:rsidRPr="007E4A76" w:rsidRDefault="00AB5E8A" w:rsidP="00AB5E8A">
      <w:pPr>
        <w:pStyle w:val="BodyText"/>
        <w:numPr>
          <w:ilvl w:val="0"/>
          <w:numId w:val="2"/>
        </w:numPr>
        <w:rPr>
          <w:sz w:val="24"/>
          <w:szCs w:val="24"/>
        </w:rPr>
      </w:pPr>
      <w:r w:rsidRPr="007E4A76">
        <w:rPr>
          <w:sz w:val="24"/>
          <w:szCs w:val="24"/>
        </w:rPr>
        <w:t>VAT will not be paid to VAT registered organisations.</w:t>
      </w:r>
    </w:p>
    <w:p w14:paraId="152E5245" w14:textId="77777777" w:rsidR="00AB5E8A" w:rsidRPr="007E4A76" w:rsidRDefault="00AB5E8A" w:rsidP="00AB5E8A">
      <w:pPr>
        <w:pStyle w:val="BodyText"/>
        <w:rPr>
          <w:sz w:val="24"/>
          <w:szCs w:val="24"/>
        </w:rPr>
      </w:pPr>
    </w:p>
    <w:p w14:paraId="2D16CC00" w14:textId="77777777" w:rsidR="00AB5E8A" w:rsidRPr="007E4A76" w:rsidRDefault="00AB5E8A" w:rsidP="00AB5E8A">
      <w:pPr>
        <w:pStyle w:val="BodyText"/>
        <w:numPr>
          <w:ilvl w:val="0"/>
          <w:numId w:val="2"/>
        </w:numPr>
        <w:rPr>
          <w:sz w:val="24"/>
          <w:szCs w:val="24"/>
        </w:rPr>
      </w:pPr>
      <w:r w:rsidRPr="007E4A76">
        <w:rPr>
          <w:sz w:val="24"/>
          <w:szCs w:val="24"/>
        </w:rPr>
        <w:t>Any revenue consequences of the project or equipment will be the responsibility of the applicant’s organisation</w:t>
      </w:r>
    </w:p>
    <w:p w14:paraId="5E9CF8E9" w14:textId="77777777" w:rsidR="00AB5E8A" w:rsidRPr="007E4A76" w:rsidRDefault="00AB5E8A" w:rsidP="00AB5E8A">
      <w:pPr>
        <w:pStyle w:val="BodyText"/>
        <w:rPr>
          <w:sz w:val="24"/>
          <w:szCs w:val="24"/>
        </w:rPr>
      </w:pPr>
    </w:p>
    <w:p w14:paraId="4705E57A" w14:textId="77777777" w:rsidR="00AB5E8A" w:rsidRPr="007E4A76" w:rsidRDefault="00AB5E8A" w:rsidP="00AB5E8A">
      <w:pPr>
        <w:pStyle w:val="BodyText"/>
        <w:numPr>
          <w:ilvl w:val="0"/>
          <w:numId w:val="2"/>
        </w:numPr>
        <w:rPr>
          <w:sz w:val="24"/>
          <w:szCs w:val="24"/>
        </w:rPr>
      </w:pPr>
      <w:r w:rsidRPr="007E4A76">
        <w:rPr>
          <w:sz w:val="24"/>
          <w:szCs w:val="24"/>
        </w:rPr>
        <w:t xml:space="preserve">The applicant must issue an official acknowledgement of receipt of the grant and provide updates on its use. </w:t>
      </w:r>
    </w:p>
    <w:p w14:paraId="48414333" w14:textId="77777777" w:rsidR="00AB5E8A" w:rsidRPr="007E4A76" w:rsidRDefault="00AB5E8A" w:rsidP="00AB5E8A">
      <w:pPr>
        <w:pStyle w:val="BodyText"/>
        <w:rPr>
          <w:sz w:val="24"/>
          <w:szCs w:val="24"/>
        </w:rPr>
      </w:pPr>
    </w:p>
    <w:p w14:paraId="0ABBD91E" w14:textId="77777777" w:rsidR="00AB5E8A" w:rsidRPr="007E4A76" w:rsidRDefault="00AB5E8A" w:rsidP="00AB5E8A">
      <w:pPr>
        <w:pStyle w:val="BodyText"/>
        <w:numPr>
          <w:ilvl w:val="0"/>
          <w:numId w:val="2"/>
        </w:numPr>
        <w:rPr>
          <w:sz w:val="24"/>
          <w:szCs w:val="24"/>
        </w:rPr>
      </w:pPr>
      <w:r w:rsidRPr="519691CA">
        <w:rPr>
          <w:sz w:val="24"/>
          <w:szCs w:val="24"/>
        </w:rPr>
        <w:t xml:space="preserve"> The Council should be informed when the project is completed, and an end of year report provided measuring and identifying its success. </w:t>
      </w:r>
    </w:p>
    <w:p w14:paraId="6385025A" w14:textId="77777777" w:rsidR="00AB5E8A" w:rsidRPr="007E4A76" w:rsidRDefault="00AB5E8A" w:rsidP="00AB5E8A">
      <w:pPr>
        <w:pStyle w:val="BodyText"/>
        <w:rPr>
          <w:sz w:val="24"/>
          <w:szCs w:val="24"/>
        </w:rPr>
      </w:pPr>
    </w:p>
    <w:p w14:paraId="00B82837" w14:textId="77777777" w:rsidR="00AB5E8A" w:rsidRPr="007E4A76" w:rsidRDefault="00AB5E8A" w:rsidP="00AB5E8A">
      <w:pPr>
        <w:pStyle w:val="BodyText"/>
        <w:numPr>
          <w:ilvl w:val="0"/>
          <w:numId w:val="2"/>
        </w:numPr>
        <w:rPr>
          <w:sz w:val="24"/>
          <w:szCs w:val="24"/>
        </w:rPr>
      </w:pPr>
      <w:r w:rsidRPr="007E4A76">
        <w:rPr>
          <w:sz w:val="24"/>
          <w:szCs w:val="24"/>
        </w:rPr>
        <w:t>This end of year report must be submitted prior to any further application being made in the next financial year.</w:t>
      </w:r>
    </w:p>
    <w:p w14:paraId="33EB8093" w14:textId="77777777" w:rsidR="00AB5E8A" w:rsidRPr="007E4A76" w:rsidRDefault="00AB5E8A" w:rsidP="00AB5E8A">
      <w:pPr>
        <w:pStyle w:val="BodyText"/>
        <w:rPr>
          <w:sz w:val="24"/>
          <w:szCs w:val="24"/>
        </w:rPr>
      </w:pPr>
    </w:p>
    <w:p w14:paraId="6CB062E3" w14:textId="77777777" w:rsidR="00AB5E8A" w:rsidRPr="007E4A76" w:rsidRDefault="00AB5E8A" w:rsidP="00AB5E8A">
      <w:pPr>
        <w:pStyle w:val="BodyText"/>
        <w:numPr>
          <w:ilvl w:val="0"/>
          <w:numId w:val="2"/>
        </w:numPr>
        <w:rPr>
          <w:sz w:val="24"/>
          <w:szCs w:val="24"/>
        </w:rPr>
      </w:pPr>
      <w:r w:rsidRPr="007E4A76">
        <w:rPr>
          <w:sz w:val="24"/>
          <w:szCs w:val="24"/>
        </w:rPr>
        <w:t xml:space="preserve">The Council will reserve the right to inspect the project from time to time during progress and at completion.  Photographs may be taken, where appropriate, and used by the Council in publicity.  </w:t>
      </w:r>
    </w:p>
    <w:p w14:paraId="45CEA1DA" w14:textId="77777777" w:rsidR="00AB5E8A" w:rsidRPr="007E4A76" w:rsidRDefault="00AB5E8A" w:rsidP="00AB5E8A">
      <w:pPr>
        <w:pStyle w:val="ListParagraph"/>
        <w:rPr>
          <w:rFonts w:ascii="Arial" w:hAnsi="Arial" w:cs="Arial"/>
        </w:rPr>
      </w:pPr>
    </w:p>
    <w:p w14:paraId="23240256" w14:textId="77777777" w:rsidR="00AB5E8A" w:rsidRPr="007E4A76" w:rsidRDefault="00AB5E8A" w:rsidP="00AB5E8A">
      <w:pPr>
        <w:pStyle w:val="BodyText"/>
        <w:numPr>
          <w:ilvl w:val="0"/>
          <w:numId w:val="2"/>
        </w:numPr>
        <w:rPr>
          <w:sz w:val="24"/>
          <w:szCs w:val="24"/>
        </w:rPr>
      </w:pPr>
      <w:r w:rsidRPr="007E4A76">
        <w:rPr>
          <w:sz w:val="24"/>
          <w:szCs w:val="24"/>
        </w:rPr>
        <w:t>Successful applications must agree to indicate the sponsorship from Monmouth Town Council on their literature, publicity or related materials, i.e. MTC logo included on organisations' headed notepaper, in programmes/posters, website etc.</w:t>
      </w:r>
    </w:p>
    <w:p w14:paraId="377A646D" w14:textId="77777777" w:rsidR="00AB5E8A" w:rsidRPr="007E4A76" w:rsidRDefault="00AB5E8A" w:rsidP="00AB5E8A">
      <w:pPr>
        <w:pStyle w:val="BodyText"/>
        <w:ind w:left="720"/>
        <w:rPr>
          <w:sz w:val="24"/>
          <w:szCs w:val="24"/>
        </w:rPr>
      </w:pPr>
    </w:p>
    <w:p w14:paraId="6D6B7280" w14:textId="77777777" w:rsidR="00AB5E8A" w:rsidRPr="007E4A76" w:rsidRDefault="00AB5E8A" w:rsidP="00AB5E8A">
      <w:pPr>
        <w:pStyle w:val="BodyText"/>
        <w:numPr>
          <w:ilvl w:val="0"/>
          <w:numId w:val="2"/>
        </w:numPr>
        <w:rPr>
          <w:sz w:val="24"/>
          <w:szCs w:val="24"/>
        </w:rPr>
      </w:pPr>
      <w:r w:rsidRPr="007E4A76">
        <w:rPr>
          <w:sz w:val="24"/>
          <w:szCs w:val="24"/>
        </w:rPr>
        <w:t>The Council request that successful applicants’ support is reciprocated by participating in Town Council events.</w:t>
      </w:r>
    </w:p>
    <w:p w14:paraId="36A2D3E8" w14:textId="1FA83DA1" w:rsidR="00980571" w:rsidRDefault="00980571" w:rsidP="00980571">
      <w:pPr>
        <w:ind w:left="360"/>
      </w:pPr>
    </w:p>
    <w:p w14:paraId="145114DE" w14:textId="059A5827" w:rsidR="00980571" w:rsidRDefault="00980571" w:rsidP="00980571">
      <w:pPr>
        <w:ind w:left="360"/>
      </w:pPr>
    </w:p>
    <w:p w14:paraId="5A03E016" w14:textId="07E1C667" w:rsidR="003441C0" w:rsidRPr="007E4A76" w:rsidRDefault="00980571" w:rsidP="00F259F3">
      <w:pPr>
        <w:ind w:left="360"/>
        <w:rPr>
          <w:sz w:val="24"/>
          <w:szCs w:val="24"/>
        </w:rPr>
      </w:pPr>
      <w:r w:rsidRPr="00980571">
        <w:rPr>
          <w:sz w:val="24"/>
        </w:rPr>
        <w:t xml:space="preserve">For any other details, please refer to our Community Grants Policy or contact </w:t>
      </w:r>
      <w:hyperlink r:id="rId9" w:history="1">
        <w:r w:rsidRPr="00980571">
          <w:rPr>
            <w:rStyle w:val="Hyperlink"/>
            <w:sz w:val="24"/>
          </w:rPr>
          <w:t>townclerk@monmouth.gov.uk</w:t>
        </w:r>
      </w:hyperlink>
      <w:r w:rsidRPr="00980571">
        <w:rPr>
          <w:sz w:val="24"/>
        </w:rPr>
        <w:t xml:space="preserve">. </w:t>
      </w:r>
    </w:p>
    <w:sectPr w:rsidR="003441C0" w:rsidRPr="007E4A76" w:rsidSect="0097314A">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851" w:left="179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824F" w14:textId="77777777" w:rsidR="005E1BB2" w:rsidRDefault="005E1BB2">
      <w:r>
        <w:separator/>
      </w:r>
    </w:p>
  </w:endnote>
  <w:endnote w:type="continuationSeparator" w:id="0">
    <w:p w14:paraId="47A1C137" w14:textId="77777777" w:rsidR="005E1BB2" w:rsidRDefault="005E1BB2">
      <w:r>
        <w:continuationSeparator/>
      </w:r>
    </w:p>
  </w:endnote>
  <w:endnote w:type="continuationNotice" w:id="1">
    <w:p w14:paraId="26957017" w14:textId="77777777" w:rsidR="005E1BB2" w:rsidRDefault="005E1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E919" w14:textId="77777777" w:rsidR="005E1BB2" w:rsidRDefault="005E1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E565" w14:textId="56C54DD9" w:rsidR="005E1BB2" w:rsidRDefault="005E1BB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03BD" w14:textId="77777777" w:rsidR="005E1BB2" w:rsidRDefault="005E1B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2CFC" w14:textId="77777777" w:rsidR="005E1BB2" w:rsidRDefault="005E1BB2">
      <w:r>
        <w:separator/>
      </w:r>
    </w:p>
  </w:footnote>
  <w:footnote w:type="continuationSeparator" w:id="0">
    <w:p w14:paraId="678146FB" w14:textId="77777777" w:rsidR="005E1BB2" w:rsidRDefault="005E1BB2">
      <w:r>
        <w:continuationSeparator/>
      </w:r>
    </w:p>
  </w:footnote>
  <w:footnote w:type="continuationNotice" w:id="1">
    <w:p w14:paraId="640D39DD" w14:textId="77777777" w:rsidR="005E1BB2" w:rsidRDefault="005E1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D94A" w14:textId="77777777" w:rsidR="005E1BB2" w:rsidRDefault="005E1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137C" w14:textId="77777777" w:rsidR="005E1BB2" w:rsidRDefault="005E1B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DF04" w14:textId="77777777" w:rsidR="005E1BB2" w:rsidRDefault="005E1B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720"/>
      </w:pPr>
      <w:rPr>
        <w:rFonts w:hint="default"/>
      </w:rPr>
    </w:lvl>
  </w:abstractNum>
  <w:abstractNum w:abstractNumId="3"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24701860"/>
    <w:multiLevelType w:val="hybridMultilevel"/>
    <w:tmpl w:val="8E945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5A36DC"/>
    <w:multiLevelType w:val="hybridMultilevel"/>
    <w:tmpl w:val="CD5A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F67E48"/>
    <w:multiLevelType w:val="hybridMultilevel"/>
    <w:tmpl w:val="EB68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066512"/>
    <w:multiLevelType w:val="hybridMultilevel"/>
    <w:tmpl w:val="70D0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786285">
    <w:abstractNumId w:val="0"/>
  </w:num>
  <w:num w:numId="2" w16cid:durableId="1330671892">
    <w:abstractNumId w:val="1"/>
  </w:num>
  <w:num w:numId="3" w16cid:durableId="2056540678">
    <w:abstractNumId w:val="2"/>
  </w:num>
  <w:num w:numId="4" w16cid:durableId="164589165">
    <w:abstractNumId w:val="3"/>
  </w:num>
  <w:num w:numId="5" w16cid:durableId="1787649880">
    <w:abstractNumId w:val="4"/>
  </w:num>
  <w:num w:numId="6" w16cid:durableId="1737624582">
    <w:abstractNumId w:val="6"/>
  </w:num>
  <w:num w:numId="7" w16cid:durableId="2047369293">
    <w:abstractNumId w:val="5"/>
  </w:num>
  <w:num w:numId="8" w16cid:durableId="1355963560">
    <w:abstractNumId w:val="8"/>
  </w:num>
  <w:num w:numId="9" w16cid:durableId="1496874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0E"/>
    <w:rsid w:val="00014151"/>
    <w:rsid w:val="000914E9"/>
    <w:rsid w:val="000A74C1"/>
    <w:rsid w:val="00145F6A"/>
    <w:rsid w:val="001A07AE"/>
    <w:rsid w:val="001C3AA1"/>
    <w:rsid w:val="001E3119"/>
    <w:rsid w:val="001F60BC"/>
    <w:rsid w:val="00207DC1"/>
    <w:rsid w:val="00211A3D"/>
    <w:rsid w:val="00243A95"/>
    <w:rsid w:val="00243EEF"/>
    <w:rsid w:val="002975D8"/>
    <w:rsid w:val="002A3E8E"/>
    <w:rsid w:val="002B188D"/>
    <w:rsid w:val="002E1A55"/>
    <w:rsid w:val="002E5142"/>
    <w:rsid w:val="003441C0"/>
    <w:rsid w:val="003A207A"/>
    <w:rsid w:val="003E2F8D"/>
    <w:rsid w:val="00475EC2"/>
    <w:rsid w:val="004F6C4C"/>
    <w:rsid w:val="00514E75"/>
    <w:rsid w:val="005E1BB2"/>
    <w:rsid w:val="005E463C"/>
    <w:rsid w:val="005F6BB4"/>
    <w:rsid w:val="00611491"/>
    <w:rsid w:val="00636ACD"/>
    <w:rsid w:val="006C0C8E"/>
    <w:rsid w:val="0072167B"/>
    <w:rsid w:val="007B2F09"/>
    <w:rsid w:val="007D3E63"/>
    <w:rsid w:val="007E1A46"/>
    <w:rsid w:val="007E4A76"/>
    <w:rsid w:val="007E70A6"/>
    <w:rsid w:val="00816239"/>
    <w:rsid w:val="00875069"/>
    <w:rsid w:val="008836A0"/>
    <w:rsid w:val="00886B4F"/>
    <w:rsid w:val="0089275E"/>
    <w:rsid w:val="008B56A5"/>
    <w:rsid w:val="008F0796"/>
    <w:rsid w:val="0090144D"/>
    <w:rsid w:val="00944317"/>
    <w:rsid w:val="009509C2"/>
    <w:rsid w:val="0096073D"/>
    <w:rsid w:val="0097314A"/>
    <w:rsid w:val="00980571"/>
    <w:rsid w:val="009A12D3"/>
    <w:rsid w:val="009A4054"/>
    <w:rsid w:val="009E0443"/>
    <w:rsid w:val="009F145A"/>
    <w:rsid w:val="00A06E20"/>
    <w:rsid w:val="00A23DDC"/>
    <w:rsid w:val="00A4061E"/>
    <w:rsid w:val="00AB2EB1"/>
    <w:rsid w:val="00AB5E8A"/>
    <w:rsid w:val="00BA45BD"/>
    <w:rsid w:val="00BE44A8"/>
    <w:rsid w:val="00C5236A"/>
    <w:rsid w:val="00CC6549"/>
    <w:rsid w:val="00D00B33"/>
    <w:rsid w:val="00D4438B"/>
    <w:rsid w:val="00D467EA"/>
    <w:rsid w:val="00DF679F"/>
    <w:rsid w:val="00E17189"/>
    <w:rsid w:val="00E31FDF"/>
    <w:rsid w:val="00E470D7"/>
    <w:rsid w:val="00E6293B"/>
    <w:rsid w:val="00E81470"/>
    <w:rsid w:val="00EC2BED"/>
    <w:rsid w:val="00EF2737"/>
    <w:rsid w:val="00EF4E64"/>
    <w:rsid w:val="00F01FE3"/>
    <w:rsid w:val="00F259F3"/>
    <w:rsid w:val="00F30B75"/>
    <w:rsid w:val="00F31117"/>
    <w:rsid w:val="00F321B4"/>
    <w:rsid w:val="00F4250E"/>
    <w:rsid w:val="00F42E62"/>
    <w:rsid w:val="00FA34CC"/>
    <w:rsid w:val="00FA3E10"/>
    <w:rsid w:val="00FA5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27D855E4"/>
  <w15:docId w15:val="{CF602205-5936-4CBB-AEC1-DA640ECE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4A"/>
    <w:pPr>
      <w:suppressAutoHyphens/>
    </w:pPr>
    <w:rPr>
      <w:rFonts w:ascii="Arial" w:hAnsi="Arial" w:cs="Arial"/>
      <w:sz w:val="22"/>
      <w:lang w:eastAsia="ar-SA"/>
    </w:rPr>
  </w:style>
  <w:style w:type="paragraph" w:styleId="Heading1">
    <w:name w:val="heading 1"/>
    <w:basedOn w:val="Normal"/>
    <w:next w:val="Normal"/>
    <w:qFormat/>
    <w:rsid w:val="0097314A"/>
    <w:pPr>
      <w:keepNext/>
      <w:numPr>
        <w:numId w:val="1"/>
      </w:numPr>
      <w:jc w:val="center"/>
      <w:outlineLvl w:val="0"/>
    </w:pPr>
    <w:rPr>
      <w:b/>
      <w:sz w:val="32"/>
    </w:rPr>
  </w:style>
  <w:style w:type="paragraph" w:styleId="Heading2">
    <w:name w:val="heading 2"/>
    <w:basedOn w:val="Normal"/>
    <w:next w:val="Normal"/>
    <w:qFormat/>
    <w:rsid w:val="0097314A"/>
    <w:pPr>
      <w:keepNext/>
      <w:numPr>
        <w:ilvl w:val="1"/>
        <w:numId w:val="1"/>
      </w:numPr>
      <w:jc w:val="center"/>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7314A"/>
    <w:rPr>
      <w:rFonts w:ascii="Symbol" w:hAnsi="Symbol" w:cs="Symbol" w:hint="default"/>
      <w:sz w:val="24"/>
      <w:szCs w:val="24"/>
    </w:rPr>
  </w:style>
  <w:style w:type="character" w:customStyle="1" w:styleId="WW8Num2z0">
    <w:name w:val="WW8Num2z0"/>
    <w:rsid w:val="0097314A"/>
    <w:rPr>
      <w:rFonts w:hint="default"/>
    </w:rPr>
  </w:style>
  <w:style w:type="character" w:customStyle="1" w:styleId="WW8Num3z0">
    <w:name w:val="WW8Num3z0"/>
    <w:rsid w:val="0097314A"/>
    <w:rPr>
      <w:rFonts w:ascii="Symbol" w:hAnsi="Symbol" w:cs="Symbol" w:hint="default"/>
    </w:rPr>
  </w:style>
  <w:style w:type="character" w:customStyle="1" w:styleId="WW8Num3z1">
    <w:name w:val="WW8Num3z1"/>
    <w:rsid w:val="0097314A"/>
    <w:rPr>
      <w:rFonts w:ascii="Courier New" w:hAnsi="Courier New" w:cs="Courier New" w:hint="default"/>
    </w:rPr>
  </w:style>
  <w:style w:type="character" w:customStyle="1" w:styleId="WW8Num3z2">
    <w:name w:val="WW8Num3z2"/>
    <w:rsid w:val="0097314A"/>
    <w:rPr>
      <w:rFonts w:ascii="Wingdings" w:hAnsi="Wingdings" w:cs="Wingdings" w:hint="default"/>
    </w:rPr>
  </w:style>
  <w:style w:type="character" w:customStyle="1" w:styleId="WW8Num4z0">
    <w:name w:val="WW8Num4z0"/>
    <w:rsid w:val="0097314A"/>
    <w:rPr>
      <w:rFonts w:ascii="Times New Roman" w:hAnsi="Times New Roman" w:cs="Times New Roman" w:hint="default"/>
    </w:rPr>
  </w:style>
  <w:style w:type="character" w:customStyle="1" w:styleId="WW8Num5z0">
    <w:name w:val="WW8Num5z0"/>
    <w:rsid w:val="0097314A"/>
    <w:rPr>
      <w:rFonts w:ascii="Symbol" w:hAnsi="Symbol" w:cs="Symbol" w:hint="default"/>
    </w:rPr>
  </w:style>
  <w:style w:type="character" w:customStyle="1" w:styleId="WW8Num5z1">
    <w:name w:val="WW8Num5z1"/>
    <w:rsid w:val="0097314A"/>
    <w:rPr>
      <w:rFonts w:ascii="Courier New" w:hAnsi="Courier New" w:cs="Courier New" w:hint="default"/>
    </w:rPr>
  </w:style>
  <w:style w:type="character" w:customStyle="1" w:styleId="WW8Num5z2">
    <w:name w:val="WW8Num5z2"/>
    <w:rsid w:val="0097314A"/>
    <w:rPr>
      <w:rFonts w:ascii="Wingdings" w:hAnsi="Wingdings" w:cs="Wingdings" w:hint="default"/>
    </w:rPr>
  </w:style>
  <w:style w:type="character" w:customStyle="1" w:styleId="WW8Num6z0">
    <w:name w:val="WW8Num6z0"/>
    <w:rsid w:val="0097314A"/>
    <w:rPr>
      <w:rFonts w:hint="default"/>
    </w:rPr>
  </w:style>
  <w:style w:type="character" w:customStyle="1" w:styleId="WW8Num7z0">
    <w:name w:val="WW8Num7z0"/>
    <w:rsid w:val="0097314A"/>
    <w:rPr>
      <w:rFonts w:ascii="Symbol" w:hAnsi="Symbol" w:cs="Symbol" w:hint="default"/>
    </w:rPr>
  </w:style>
  <w:style w:type="character" w:customStyle="1" w:styleId="WW8Num8z0">
    <w:name w:val="WW8Num8z0"/>
    <w:rsid w:val="0097314A"/>
    <w:rPr>
      <w:rFonts w:ascii="Symbol" w:hAnsi="Symbol" w:cs="Symbol" w:hint="default"/>
    </w:rPr>
  </w:style>
  <w:style w:type="character" w:styleId="PageNumber">
    <w:name w:val="page number"/>
    <w:basedOn w:val="DefaultParagraphFont"/>
    <w:rsid w:val="0097314A"/>
  </w:style>
  <w:style w:type="character" w:customStyle="1" w:styleId="HeaderChar">
    <w:name w:val="Header Char"/>
    <w:rsid w:val="0097314A"/>
    <w:rPr>
      <w:rFonts w:ascii="Arial" w:hAnsi="Arial" w:cs="Arial"/>
      <w:sz w:val="22"/>
    </w:rPr>
  </w:style>
  <w:style w:type="character" w:styleId="Hyperlink">
    <w:name w:val="Hyperlink"/>
    <w:rsid w:val="0097314A"/>
    <w:rPr>
      <w:color w:val="0000FF"/>
      <w:u w:val="single"/>
    </w:rPr>
  </w:style>
  <w:style w:type="paragraph" w:customStyle="1" w:styleId="Heading">
    <w:name w:val="Heading"/>
    <w:basedOn w:val="Normal"/>
    <w:next w:val="BodyText"/>
    <w:rsid w:val="0097314A"/>
    <w:pPr>
      <w:keepNext/>
      <w:spacing w:before="240" w:after="120"/>
    </w:pPr>
    <w:rPr>
      <w:rFonts w:eastAsia="Microsoft YaHei" w:cs="Lucida Sans"/>
      <w:sz w:val="28"/>
      <w:szCs w:val="28"/>
    </w:rPr>
  </w:style>
  <w:style w:type="paragraph" w:styleId="BodyText">
    <w:name w:val="Body Text"/>
    <w:basedOn w:val="Normal"/>
    <w:rsid w:val="0097314A"/>
    <w:pPr>
      <w:jc w:val="both"/>
    </w:pPr>
  </w:style>
  <w:style w:type="paragraph" w:styleId="List">
    <w:name w:val="List"/>
    <w:basedOn w:val="BodyText"/>
    <w:rsid w:val="0097314A"/>
    <w:rPr>
      <w:rFonts w:cs="Lucida Sans"/>
    </w:rPr>
  </w:style>
  <w:style w:type="paragraph" w:styleId="Caption">
    <w:name w:val="caption"/>
    <w:basedOn w:val="Normal"/>
    <w:qFormat/>
    <w:rsid w:val="0097314A"/>
    <w:pPr>
      <w:suppressLineNumbers/>
      <w:spacing w:before="120" w:after="120"/>
    </w:pPr>
    <w:rPr>
      <w:rFonts w:cs="Lucida Sans"/>
      <w:i/>
      <w:iCs/>
      <w:sz w:val="24"/>
      <w:szCs w:val="24"/>
    </w:rPr>
  </w:style>
  <w:style w:type="paragraph" w:customStyle="1" w:styleId="Index">
    <w:name w:val="Index"/>
    <w:basedOn w:val="Normal"/>
    <w:rsid w:val="0097314A"/>
    <w:pPr>
      <w:suppressLineNumbers/>
    </w:pPr>
    <w:rPr>
      <w:rFonts w:cs="Lucida Sans"/>
    </w:rPr>
  </w:style>
  <w:style w:type="paragraph" w:styleId="Header">
    <w:name w:val="header"/>
    <w:basedOn w:val="Normal"/>
    <w:rsid w:val="0097314A"/>
    <w:pPr>
      <w:tabs>
        <w:tab w:val="center" w:pos="4153"/>
        <w:tab w:val="right" w:pos="8306"/>
      </w:tabs>
    </w:pPr>
  </w:style>
  <w:style w:type="paragraph" w:styleId="Footer">
    <w:name w:val="footer"/>
    <w:basedOn w:val="Normal"/>
    <w:rsid w:val="0097314A"/>
    <w:pPr>
      <w:tabs>
        <w:tab w:val="center" w:pos="4153"/>
        <w:tab w:val="right" w:pos="8306"/>
      </w:tabs>
    </w:pPr>
  </w:style>
  <w:style w:type="paragraph" w:styleId="BalloonText">
    <w:name w:val="Balloon Text"/>
    <w:basedOn w:val="Normal"/>
    <w:rsid w:val="0097314A"/>
    <w:rPr>
      <w:rFonts w:ascii="Tahoma" w:hAnsi="Tahoma" w:cs="Tahoma"/>
      <w:sz w:val="16"/>
      <w:szCs w:val="16"/>
    </w:rPr>
  </w:style>
  <w:style w:type="paragraph" w:styleId="ListParagraph">
    <w:name w:val="List Paragraph"/>
    <w:basedOn w:val="Normal"/>
    <w:qFormat/>
    <w:rsid w:val="0097314A"/>
    <w:pPr>
      <w:ind w:left="720"/>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8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generations.wales/about-us/future-generations-ac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utur........ions.wales/about-us/future-generations-ac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wnclerk@monmouth.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 Bromage</dc:creator>
  <cp:keywords/>
  <dc:description/>
  <cp:lastModifiedBy>Natasha Jones</cp:lastModifiedBy>
  <cp:revision>3</cp:revision>
  <cp:lastPrinted>2020-02-25T15:26:00Z</cp:lastPrinted>
  <dcterms:created xsi:type="dcterms:W3CDTF">2026-03-10T14:47:00Z</dcterms:created>
  <dcterms:modified xsi:type="dcterms:W3CDTF">2026-03-17T12:13:00Z</dcterms:modified>
</cp:coreProperties>
</file>